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E3B" w:rsidRDefault="00E02AC7">
      <w:pPr>
        <w:spacing w:before="532"/>
        <w:jc w:val="center"/>
      </w:pPr>
      <w:r>
        <w:rPr>
          <w:rFonts w:ascii="Arial Unicode MS" w:eastAsia="Arial Unicode MS" w:hAnsi="Arial Unicode MS" w:cs="Arial Unicode MS"/>
          <w:color w:val="000000"/>
          <w:sz w:val="40"/>
        </w:rPr>
        <w:t>23</w:t>
      </w:r>
    </w:p>
    <w:p w:rsidR="001B5E3B" w:rsidRDefault="00E02AC7">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w:t>
            </w:r>
          </w:p>
        </w:tc>
        <w:tc>
          <w:tcPr>
            <w:tcW w:w="4800" w:type="pct"/>
          </w:tcPr>
          <w:p w:rsidR="001B5E3B" w:rsidRDefault="00E02AC7">
            <w:pPr>
              <w:keepNext/>
              <w:keepLines/>
            </w:pPr>
            <w:r>
              <w:rPr>
                <w:rFonts w:ascii="Arial Unicode MS" w:eastAsia="Arial Unicode MS" w:hAnsi="Arial Unicode MS" w:cs="Arial Unicode MS"/>
                <w:color w:val="000000"/>
              </w:rPr>
              <w:t>The special contractual nature giving the owner the</w:t>
            </w:r>
            <w:r>
              <w:rPr>
                <w:rFonts w:ascii="Arial Unicode MS" w:eastAsia="Arial Unicode MS" w:hAnsi="Arial Unicode MS" w:cs="Arial Unicode MS"/>
                <w:color w:val="000000"/>
              </w:rPr>
              <w:t xml:space="preserve"> right to buy or sell an asset at a fixed price on or before a given date is the basis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1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a common stock.</w:t>
                  </w:r>
                </w:p>
              </w:tc>
            </w:tr>
          </w:tbl>
          <w:p w:rsidR="001B5E3B" w:rsidRDefault="001B5E3B">
            <w:pPr>
              <w:keepNext/>
              <w:keepLines/>
              <w:rPr>
                <w:sz w:val="2"/>
              </w:rPr>
            </w:pPr>
          </w:p>
          <w:tbl>
            <w:tblPr>
              <w:tblW w:w="0" w:type="auto"/>
              <w:tblCellMar>
                <w:left w:w="0" w:type="dxa"/>
                <w:right w:w="0" w:type="dxa"/>
              </w:tblCellMar>
              <w:tblLook w:val="04A0"/>
            </w:tblPr>
            <w:tblGrid>
              <w:gridCol w:w="294"/>
              <w:gridCol w:w="218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 capital investment.</w:t>
                  </w:r>
                </w:p>
              </w:tc>
            </w:tr>
          </w:tbl>
          <w:p w:rsidR="001B5E3B" w:rsidRDefault="001B5E3B">
            <w:pPr>
              <w:keepNext/>
              <w:keepLines/>
              <w:rPr>
                <w:sz w:val="2"/>
              </w:rPr>
            </w:pPr>
          </w:p>
          <w:tbl>
            <w:tblPr>
              <w:tblW w:w="0" w:type="auto"/>
              <w:tblCellMar>
                <w:left w:w="0" w:type="dxa"/>
                <w:right w:w="0" w:type="dxa"/>
              </w:tblCellMar>
              <w:tblLook w:val="04A0"/>
            </w:tblPr>
            <w:tblGrid>
              <w:gridCol w:w="307"/>
              <w:gridCol w:w="100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a futures.</w:t>
                  </w:r>
                </w:p>
              </w:tc>
            </w:tr>
          </w:tbl>
          <w:p w:rsidR="001B5E3B" w:rsidRDefault="001B5E3B">
            <w:pPr>
              <w:keepNext/>
              <w:keepLines/>
              <w:rPr>
                <w:sz w:val="2"/>
              </w:rPr>
            </w:pPr>
          </w:p>
          <w:tbl>
            <w:tblPr>
              <w:tblW w:w="0" w:type="auto"/>
              <w:tblCellMar>
                <w:left w:w="0" w:type="dxa"/>
                <w:right w:w="0" w:type="dxa"/>
              </w:tblCellMar>
              <w:tblLook w:val="04A0"/>
            </w:tblPr>
            <w:tblGrid>
              <w:gridCol w:w="307"/>
              <w:gridCol w:w="105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an option.</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w:t>
            </w:r>
          </w:p>
        </w:tc>
        <w:tc>
          <w:tcPr>
            <w:tcW w:w="4800" w:type="pct"/>
          </w:tcPr>
          <w:p w:rsidR="001B5E3B" w:rsidRDefault="00E02AC7">
            <w:pPr>
              <w:keepNext/>
              <w:keepLines/>
            </w:pPr>
            <w:r>
              <w:rPr>
                <w:rFonts w:ascii="Arial Unicode MS" w:eastAsia="Arial Unicode MS" w:hAnsi="Arial Unicode MS" w:cs="Arial Unicode MS"/>
                <w:color w:val="000000"/>
              </w:rPr>
              <w:t xml:space="preserve">In general, an option gives the holder the right to exercise at the </w:t>
            </w:r>
            <w:r>
              <w:rPr>
                <w:rFonts w:ascii="Arial Unicode MS" w:eastAsia="Arial Unicode MS" w:hAnsi="Arial Unicode MS" w:cs="Arial Unicode MS"/>
                <w:color w:val="000000"/>
              </w:rPr>
              <w:t>______ price through the ______ date: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35"/>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strike; inception.</w:t>
                  </w:r>
                </w:p>
              </w:tc>
            </w:tr>
          </w:tbl>
          <w:p w:rsidR="001B5E3B" w:rsidRDefault="001B5E3B">
            <w:pPr>
              <w:keepNext/>
              <w:keepLines/>
              <w:rPr>
                <w:sz w:val="2"/>
              </w:rPr>
            </w:pPr>
          </w:p>
          <w:tbl>
            <w:tblPr>
              <w:tblW w:w="0" w:type="auto"/>
              <w:tblCellMar>
                <w:left w:w="0" w:type="dxa"/>
                <w:right w:w="0" w:type="dxa"/>
              </w:tblCellMar>
              <w:tblLook w:val="04A0"/>
            </w:tblPr>
            <w:tblGrid>
              <w:gridCol w:w="294"/>
              <w:gridCol w:w="2175"/>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American; inception.</w:t>
                  </w:r>
                </w:p>
              </w:tc>
            </w:tr>
          </w:tbl>
          <w:p w:rsidR="001B5E3B" w:rsidRDefault="001B5E3B">
            <w:pPr>
              <w:keepNext/>
              <w:keepLines/>
              <w:rPr>
                <w:sz w:val="2"/>
              </w:rPr>
            </w:pPr>
          </w:p>
          <w:tbl>
            <w:tblPr>
              <w:tblW w:w="0" w:type="auto"/>
              <w:tblCellMar>
                <w:left w:w="0" w:type="dxa"/>
                <w:right w:w="0" w:type="dxa"/>
              </w:tblCellMar>
              <w:tblLook w:val="04A0"/>
            </w:tblPr>
            <w:tblGrid>
              <w:gridCol w:w="307"/>
              <w:gridCol w:w="2282"/>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European; expiration.</w:t>
                  </w:r>
                </w:p>
              </w:tc>
            </w:tr>
          </w:tbl>
          <w:p w:rsidR="001B5E3B" w:rsidRDefault="001B5E3B">
            <w:pPr>
              <w:keepNext/>
              <w:keepLines/>
              <w:rPr>
                <w:sz w:val="2"/>
              </w:rPr>
            </w:pPr>
          </w:p>
          <w:tbl>
            <w:tblPr>
              <w:tblW w:w="0" w:type="auto"/>
              <w:tblCellMar>
                <w:left w:w="0" w:type="dxa"/>
                <w:right w:w="0" w:type="dxa"/>
              </w:tblCellMar>
              <w:tblLook w:val="04A0"/>
            </w:tblPr>
            <w:tblGrid>
              <w:gridCol w:w="307"/>
              <w:gridCol w:w="181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strike; expiration.</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w:t>
            </w:r>
          </w:p>
        </w:tc>
        <w:tc>
          <w:tcPr>
            <w:tcW w:w="480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American options are options on securities of </w:t>
                  </w:r>
                  <w:r>
                    <w:rPr>
                      <w:rFonts w:ascii="Arial Unicode MS" w:eastAsia="Arial Unicode MS" w:hAnsi="Arial Unicode MS" w:cs="Arial Unicode MS"/>
                      <w:color w:val="000000"/>
                    </w:rPr>
                    <w:t>U.S.corporations, and the options are traded on American exchanges. European options are options on securities of U.S. corporations, but the options are traded on European exchanges.</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American options are options on securities which are traded on Amer</w:t>
                  </w:r>
                  <w:r>
                    <w:rPr>
                      <w:rFonts w:ascii="Arial Unicode MS" w:eastAsia="Arial Unicode MS" w:hAnsi="Arial Unicode MS" w:cs="Arial Unicode MS"/>
                      <w:color w:val="000000"/>
                    </w:rPr>
                    <w:t>ican exchanges. European options, also traded on American exchanges, are options on European corporations.</w:t>
                  </w:r>
                </w:p>
              </w:tc>
            </w:tr>
          </w:tbl>
          <w:p w:rsidR="001B5E3B" w:rsidRDefault="001B5E3B">
            <w:pPr>
              <w:keepNext/>
              <w:keepLines/>
              <w:rPr>
                <w:sz w:val="2"/>
              </w:rPr>
            </w:pPr>
          </w:p>
          <w:tbl>
            <w:tblPr>
              <w:tblW w:w="0" w:type="auto"/>
              <w:tblCellMar>
                <w:left w:w="0" w:type="dxa"/>
                <w:right w:w="0" w:type="dxa"/>
              </w:tblCellMar>
              <w:tblLook w:val="04A0"/>
            </w:tblPr>
            <w:tblGrid>
              <w:gridCol w:w="307"/>
              <w:gridCol w:w="9860"/>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American options give the holder the right to the dividend payment. European options do not.</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American options may be exercised anytime up</w:t>
                  </w:r>
                  <w:r>
                    <w:rPr>
                      <w:rFonts w:ascii="Arial Unicode MS" w:eastAsia="Arial Unicode MS" w:hAnsi="Arial Unicode MS" w:cs="Arial Unicode MS"/>
                      <w:color w:val="000000"/>
                    </w:rPr>
                    <w:t xml:space="preserve"> to expiration. European options may be exercised only at expiration.</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w:t>
            </w:r>
          </w:p>
        </w:tc>
        <w:tc>
          <w:tcPr>
            <w:tcW w:w="4800" w:type="pct"/>
          </w:tcPr>
          <w:p w:rsidR="001B5E3B" w:rsidRDefault="00E02AC7">
            <w:pPr>
              <w:keepNext/>
              <w:keepLines/>
            </w:pPr>
            <w:r>
              <w:rPr>
                <w:rFonts w:ascii="Arial Unicode MS" w:eastAsia="Arial Unicode MS" w:hAnsi="Arial Unicode MS" w:cs="Arial Unicode MS"/>
                <w:color w:val="000000"/>
              </w:rPr>
              <w:t>A call gives the owner the right: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51"/>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and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294"/>
              <w:gridCol w:w="532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and the obligation to sell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7"/>
              <w:gridCol w:w="5684"/>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but not the </w:t>
                  </w:r>
                  <w:r>
                    <w:rPr>
                      <w:rFonts w:ascii="Arial Unicode MS" w:eastAsia="Arial Unicode MS" w:hAnsi="Arial Unicode MS" w:cs="Arial Unicode MS"/>
                      <w:color w:val="000000"/>
                    </w:rPr>
                    <w:t>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7"/>
              <w:gridCol w:w="5657"/>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but not the obligation to sell an asset at a given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5.</w:t>
            </w:r>
          </w:p>
        </w:tc>
        <w:tc>
          <w:tcPr>
            <w:tcW w:w="480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1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Call options are issued by corporations and bought by investors.</w:t>
                  </w:r>
                </w:p>
              </w:tc>
            </w:tr>
          </w:tbl>
          <w:p w:rsidR="001B5E3B" w:rsidRDefault="001B5E3B">
            <w:pPr>
              <w:keepNext/>
              <w:keepLines/>
              <w:rPr>
                <w:sz w:val="2"/>
              </w:rPr>
            </w:pPr>
          </w:p>
          <w:tbl>
            <w:tblPr>
              <w:tblW w:w="0" w:type="auto"/>
              <w:tblCellMar>
                <w:left w:w="0" w:type="dxa"/>
                <w:right w:w="0" w:type="dxa"/>
              </w:tblCellMar>
              <w:tblLook w:val="04A0"/>
            </w:tblPr>
            <w:tblGrid>
              <w:gridCol w:w="294"/>
              <w:gridCol w:w="681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 xml:space="preserve">Call options are </w:t>
                  </w:r>
                  <w:r>
                    <w:rPr>
                      <w:rFonts w:ascii="Arial Unicode MS" w:eastAsia="Arial Unicode MS" w:hAnsi="Arial Unicode MS" w:cs="Arial Unicode MS"/>
                      <w:color w:val="000000"/>
                    </w:rPr>
                    <w:t>issued by investors and bought by corporations.</w:t>
                  </w:r>
                </w:p>
              </w:tc>
            </w:tr>
          </w:tbl>
          <w:p w:rsidR="001B5E3B" w:rsidRDefault="001B5E3B">
            <w:pPr>
              <w:keepNext/>
              <w:keepLines/>
              <w:rPr>
                <w:sz w:val="2"/>
              </w:rPr>
            </w:pPr>
          </w:p>
          <w:tbl>
            <w:tblPr>
              <w:tblW w:w="0" w:type="auto"/>
              <w:tblCellMar>
                <w:left w:w="0" w:type="dxa"/>
                <w:right w:w="0" w:type="dxa"/>
              </w:tblCellMar>
              <w:tblLook w:val="04A0"/>
            </w:tblPr>
            <w:tblGrid>
              <w:gridCol w:w="307"/>
              <w:gridCol w:w="6457"/>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Call options are issued by investors and bought by investors.</w:t>
                  </w:r>
                </w:p>
              </w:tc>
            </w:tr>
          </w:tbl>
          <w:p w:rsidR="001B5E3B" w:rsidRDefault="001B5E3B">
            <w:pPr>
              <w:keepNext/>
              <w:keepLines/>
              <w:rPr>
                <w:sz w:val="2"/>
              </w:rPr>
            </w:pPr>
          </w:p>
          <w:tbl>
            <w:tblPr>
              <w:tblW w:w="0" w:type="auto"/>
              <w:tblCellMar>
                <w:left w:w="0" w:type="dxa"/>
                <w:right w:w="0" w:type="dxa"/>
              </w:tblCellMar>
              <w:tblLook w:val="04A0"/>
            </w:tblPr>
            <w:tblGrid>
              <w:gridCol w:w="307"/>
              <w:gridCol w:w="676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Put options are issued by corporations and bought by investors.</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6.</w:t>
            </w:r>
          </w:p>
        </w:tc>
        <w:tc>
          <w:tcPr>
            <w:tcW w:w="4800" w:type="pct"/>
          </w:tcPr>
          <w:p w:rsidR="001B5E3B" w:rsidRDefault="00E02AC7">
            <w:pPr>
              <w:keepNext/>
              <w:keepLines/>
            </w:pPr>
            <w:r>
              <w:rPr>
                <w:rFonts w:ascii="Arial Unicode MS" w:eastAsia="Arial Unicode MS" w:hAnsi="Arial Unicode MS" w:cs="Arial Unicode MS"/>
                <w:color w:val="000000"/>
              </w:rPr>
              <w:t xml:space="preserve">You own a call option with time to expiration. The common </w:t>
            </w:r>
            <w:r>
              <w:rPr>
                <w:rFonts w:ascii="Arial Unicode MS" w:eastAsia="Arial Unicode MS" w:hAnsi="Arial Unicode MS" w:cs="Arial Unicode MS"/>
                <w:color w:val="000000"/>
              </w:rPr>
              <w:t>stock is selling for $15 and your exercise price is $12, this option: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4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must be sold to the writer.</w:t>
                  </w:r>
                </w:p>
              </w:tc>
            </w:tr>
          </w:tbl>
          <w:p w:rsidR="001B5E3B" w:rsidRDefault="001B5E3B">
            <w:pPr>
              <w:keepNext/>
              <w:keepLines/>
              <w:rPr>
                <w:sz w:val="2"/>
              </w:rPr>
            </w:pPr>
          </w:p>
          <w:tbl>
            <w:tblPr>
              <w:tblW w:w="0" w:type="auto"/>
              <w:tblCellMar>
                <w:left w:w="0" w:type="dxa"/>
                <w:right w:w="0" w:type="dxa"/>
              </w:tblCellMar>
              <w:tblLook w:val="04A0"/>
            </w:tblPr>
            <w:tblGrid>
              <w:gridCol w:w="294"/>
              <w:gridCol w:w="170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is in-the-money.</w:t>
                  </w:r>
                </w:p>
              </w:tc>
            </w:tr>
          </w:tbl>
          <w:p w:rsidR="001B5E3B" w:rsidRDefault="001B5E3B">
            <w:pPr>
              <w:keepNext/>
              <w:keepLines/>
              <w:rPr>
                <w:sz w:val="2"/>
              </w:rPr>
            </w:pPr>
          </w:p>
          <w:tbl>
            <w:tblPr>
              <w:tblW w:w="0" w:type="auto"/>
              <w:tblCellMar>
                <w:left w:w="0" w:type="dxa"/>
                <w:right w:w="0" w:type="dxa"/>
              </w:tblCellMar>
              <w:tblLook w:val="04A0"/>
            </w:tblPr>
            <w:tblGrid>
              <w:gridCol w:w="307"/>
              <w:gridCol w:w="2135"/>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is out-of-the-money.</w:t>
                  </w:r>
                </w:p>
              </w:tc>
            </w:tr>
          </w:tbl>
          <w:p w:rsidR="001B5E3B" w:rsidRDefault="001B5E3B">
            <w:pPr>
              <w:keepNext/>
              <w:keepLines/>
              <w:rPr>
                <w:sz w:val="2"/>
              </w:rPr>
            </w:pPr>
          </w:p>
          <w:tbl>
            <w:tblPr>
              <w:tblW w:w="0" w:type="auto"/>
              <w:tblCellMar>
                <w:left w:w="0" w:type="dxa"/>
                <w:right w:w="0" w:type="dxa"/>
              </w:tblCellMar>
              <w:tblLook w:val="04A0"/>
            </w:tblPr>
            <w:tblGrid>
              <w:gridCol w:w="307"/>
              <w:gridCol w:w="249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must be offset by a put.</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7.</w:t>
            </w:r>
          </w:p>
        </w:tc>
        <w:tc>
          <w:tcPr>
            <w:tcW w:w="4800" w:type="pct"/>
          </w:tcPr>
          <w:p w:rsidR="001B5E3B" w:rsidRDefault="00E02AC7">
            <w:pPr>
              <w:keepNext/>
              <w:keepLines/>
            </w:pPr>
            <w:r>
              <w:rPr>
                <w:rFonts w:ascii="Arial Unicode MS" w:eastAsia="Arial Unicode MS" w:hAnsi="Arial Unicode MS" w:cs="Arial Unicode MS"/>
                <w:color w:val="000000"/>
              </w:rPr>
              <w:t xml:space="preserve">You can realize the same value as that derived from stock </w:t>
            </w:r>
            <w:r>
              <w:rPr>
                <w:rFonts w:ascii="Arial Unicode MS" w:eastAsia="Arial Unicode MS" w:hAnsi="Arial Unicode MS" w:cs="Arial Unicode MS"/>
                <w:color w:val="000000"/>
              </w:rPr>
              <w:t>ownership if you: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950"/>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sell a put option and invest at the risk-free rate of return.</w:t>
                  </w:r>
                </w:p>
              </w:tc>
            </w:tr>
          </w:tbl>
          <w:p w:rsidR="001B5E3B" w:rsidRDefault="001B5E3B">
            <w:pPr>
              <w:keepNext/>
              <w:keepLines/>
              <w:rPr>
                <w:sz w:val="2"/>
              </w:rPr>
            </w:pPr>
          </w:p>
          <w:tbl>
            <w:tblPr>
              <w:tblW w:w="0" w:type="auto"/>
              <w:tblCellMar>
                <w:left w:w="0" w:type="dxa"/>
                <w:right w:w="0" w:type="dxa"/>
              </w:tblCellMar>
              <w:tblLook w:val="04A0"/>
            </w:tblPr>
            <w:tblGrid>
              <w:gridCol w:w="294"/>
              <w:gridCol w:w="9833"/>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buy a call option and write a put option on a stock and also borrow funds at the risk-free rate.</w:t>
                  </w:r>
                </w:p>
              </w:tc>
            </w:tr>
          </w:tbl>
          <w:p w:rsidR="001B5E3B" w:rsidRDefault="001B5E3B">
            <w:pPr>
              <w:keepNext/>
              <w:keepLines/>
              <w:rPr>
                <w:sz w:val="2"/>
              </w:rPr>
            </w:pPr>
          </w:p>
          <w:tbl>
            <w:tblPr>
              <w:tblW w:w="0" w:type="auto"/>
              <w:tblCellMar>
                <w:left w:w="0" w:type="dxa"/>
                <w:right w:w="0" w:type="dxa"/>
              </w:tblCellMar>
              <w:tblLook w:val="04A0"/>
            </w:tblPr>
            <w:tblGrid>
              <w:gridCol w:w="307"/>
              <w:gridCol w:w="859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sell a put and buy a call on a stock as well as invest at </w:t>
                  </w:r>
                  <w:r>
                    <w:rPr>
                      <w:rFonts w:ascii="Arial Unicode MS" w:eastAsia="Arial Unicode MS" w:hAnsi="Arial Unicode MS" w:cs="Arial Unicode MS"/>
                      <w:color w:val="000000"/>
                    </w:rPr>
                    <w:t>the risk-free rate of return.</w:t>
                  </w:r>
                </w:p>
              </w:tc>
            </w:tr>
          </w:tbl>
          <w:p w:rsidR="001B5E3B" w:rsidRDefault="001B5E3B">
            <w:pPr>
              <w:keepNext/>
              <w:keepLines/>
              <w:rPr>
                <w:sz w:val="2"/>
              </w:rPr>
            </w:pPr>
          </w:p>
          <w:tbl>
            <w:tblPr>
              <w:tblW w:w="0" w:type="auto"/>
              <w:tblCellMar>
                <w:left w:w="0" w:type="dxa"/>
                <w:right w:w="0" w:type="dxa"/>
              </w:tblCellMar>
              <w:tblLook w:val="04A0"/>
            </w:tblPr>
            <w:tblGrid>
              <w:gridCol w:w="307"/>
              <w:gridCol w:w="8192"/>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lend out funds at the risk-free rate of return and sell a put option on the stock.</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8.</w:t>
            </w:r>
          </w:p>
        </w:tc>
        <w:tc>
          <w:tcPr>
            <w:tcW w:w="4800" w:type="pct"/>
          </w:tcPr>
          <w:p w:rsidR="001B5E3B" w:rsidRDefault="00E02AC7">
            <w:pPr>
              <w:keepNext/>
              <w:keepLines/>
            </w:pPr>
            <w:r>
              <w:rPr>
                <w:rFonts w:ascii="Arial Unicode MS" w:eastAsia="Arial Unicode MS" w:hAnsi="Arial Unicode MS" w:cs="Arial Unicode MS"/>
                <w:color w:val="000000"/>
              </w:rPr>
              <w:t>Pay-off diagrams for a call options versus stock prices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535"/>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vertical tower diagrams.</w:t>
                  </w:r>
                </w:p>
              </w:tc>
            </w:tr>
          </w:tbl>
          <w:p w:rsidR="001B5E3B" w:rsidRDefault="001B5E3B">
            <w:pPr>
              <w:keepNext/>
              <w:keepLines/>
              <w:rPr>
                <w:sz w:val="2"/>
              </w:rPr>
            </w:pPr>
          </w:p>
          <w:tbl>
            <w:tblPr>
              <w:tblW w:w="0" w:type="auto"/>
              <w:tblCellMar>
                <w:left w:w="0" w:type="dxa"/>
                <w:right w:w="0" w:type="dxa"/>
              </w:tblCellMar>
              <w:tblLook w:val="04A0"/>
            </w:tblPr>
            <w:tblGrid>
              <w:gridCol w:w="294"/>
              <w:gridCol w:w="242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hockey stick diagrams.</w:t>
                  </w:r>
                </w:p>
              </w:tc>
            </w:tr>
          </w:tbl>
          <w:p w:rsidR="001B5E3B" w:rsidRDefault="001B5E3B">
            <w:pPr>
              <w:keepNext/>
              <w:keepLines/>
              <w:rPr>
                <w:sz w:val="2"/>
              </w:rPr>
            </w:pPr>
          </w:p>
          <w:tbl>
            <w:tblPr>
              <w:tblW w:w="0" w:type="auto"/>
              <w:tblCellMar>
                <w:left w:w="0" w:type="dxa"/>
                <w:right w:w="0" w:type="dxa"/>
              </w:tblCellMar>
              <w:tblLook w:val="04A0"/>
            </w:tblPr>
            <w:tblGrid>
              <w:gridCol w:w="307"/>
              <w:gridCol w:w="1908"/>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fulcrum diagrams.</w:t>
                  </w:r>
                </w:p>
              </w:tc>
            </w:tr>
          </w:tbl>
          <w:p w:rsidR="001B5E3B" w:rsidRDefault="001B5E3B">
            <w:pPr>
              <w:keepNext/>
              <w:keepLines/>
              <w:rPr>
                <w:sz w:val="2"/>
              </w:rPr>
            </w:pPr>
          </w:p>
          <w:tbl>
            <w:tblPr>
              <w:tblW w:w="0" w:type="auto"/>
              <w:tblCellMar>
                <w:left w:w="0" w:type="dxa"/>
                <w:right w:w="0" w:type="dxa"/>
              </w:tblCellMar>
              <w:tblLook w:val="04A0"/>
            </w:tblPr>
            <w:tblGrid>
              <w:gridCol w:w="307"/>
              <w:gridCol w:w="3389"/>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cumulative frequency diagrams.</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9.</w:t>
            </w:r>
          </w:p>
        </w:tc>
        <w:tc>
          <w:tcPr>
            <w:tcW w:w="4800" w:type="pct"/>
          </w:tcPr>
          <w:p w:rsidR="001B5E3B" w:rsidRDefault="00E02AC7">
            <w:pPr>
              <w:keepNext/>
              <w:keepLines/>
            </w:pPr>
            <w:r>
              <w:rPr>
                <w:rFonts w:ascii="Arial Unicode MS" w:eastAsia="Arial Unicode MS" w:hAnsi="Arial Unicode MS" w:cs="Arial Unicode MS"/>
                <w:color w:val="000000"/>
              </w:rPr>
              <w:t>The lowest value a call option can have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936"/>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zero, because it is a limited liability instrument.</w:t>
                  </w:r>
                </w:p>
              </w:tc>
            </w:tr>
          </w:tbl>
          <w:p w:rsidR="001B5E3B" w:rsidRDefault="001B5E3B">
            <w:pPr>
              <w:keepNext/>
              <w:keepLines/>
              <w:rPr>
                <w:sz w:val="2"/>
              </w:rPr>
            </w:pPr>
          </w:p>
          <w:tbl>
            <w:tblPr>
              <w:tblW w:w="0" w:type="auto"/>
              <w:tblCellMar>
                <w:left w:w="0" w:type="dxa"/>
                <w:right w:w="0" w:type="dxa"/>
              </w:tblCellMar>
              <w:tblLook w:val="04A0"/>
            </w:tblPr>
            <w:tblGrid>
              <w:gridCol w:w="294"/>
              <w:gridCol w:w="5203"/>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ST, because the basis of value is the stock price.</w:t>
                  </w:r>
                </w:p>
              </w:tc>
            </w:tr>
          </w:tbl>
          <w:p w:rsidR="001B5E3B" w:rsidRDefault="001B5E3B">
            <w:pPr>
              <w:keepNext/>
              <w:keepLines/>
              <w:rPr>
                <w:sz w:val="2"/>
              </w:rPr>
            </w:pPr>
          </w:p>
          <w:tbl>
            <w:tblPr>
              <w:tblW w:w="0" w:type="auto"/>
              <w:tblCellMar>
                <w:left w:w="0" w:type="dxa"/>
                <w:right w:w="0" w:type="dxa"/>
              </w:tblCellMar>
              <w:tblLook w:val="04A0"/>
            </w:tblPr>
            <w:tblGrid>
              <w:gridCol w:w="307"/>
              <w:gridCol w:w="4989"/>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ST-0, because it is</w:t>
                  </w:r>
                  <w:r>
                    <w:rPr>
                      <w:rFonts w:ascii="Arial Unicode MS" w:eastAsia="Arial Unicode MS" w:hAnsi="Arial Unicode MS" w:cs="Arial Unicode MS"/>
                      <w:color w:val="000000"/>
                    </w:rPr>
                    <w:t xml:space="preserve"> a limited liability instrument.</w:t>
                  </w:r>
                </w:p>
              </w:tc>
            </w:tr>
          </w:tbl>
          <w:p w:rsidR="001B5E3B" w:rsidRDefault="001B5E3B">
            <w:pPr>
              <w:keepNext/>
              <w:keepLines/>
              <w:rPr>
                <w:sz w:val="2"/>
              </w:rPr>
            </w:pPr>
          </w:p>
          <w:tbl>
            <w:tblPr>
              <w:tblW w:w="0" w:type="auto"/>
              <w:tblCellMar>
                <w:left w:w="0" w:type="dxa"/>
                <w:right w:w="0" w:type="dxa"/>
              </w:tblCellMar>
              <w:tblLook w:val="04A0"/>
            </w:tblPr>
            <w:tblGrid>
              <w:gridCol w:w="307"/>
              <w:gridCol w:w="4976"/>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X-ST, because the exercise price is the hurdle.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10.</w:t>
            </w:r>
          </w:p>
        </w:tc>
        <w:tc>
          <w:tcPr>
            <w:tcW w:w="4800" w:type="pct"/>
          </w:tcPr>
          <w:p w:rsidR="001B5E3B" w:rsidRDefault="00E02AC7">
            <w:pPr>
              <w:keepNext/>
              <w:keepLines/>
            </w:pPr>
            <w:r>
              <w:rPr>
                <w:rFonts w:ascii="Arial Unicode MS" w:eastAsia="Arial Unicode MS" w:hAnsi="Arial Unicode MS" w:cs="Arial Unicode MS"/>
                <w:color w:val="000000"/>
              </w:rPr>
              <w:t>Which of the following is not true concerning call option writers?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43"/>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Writers promise to deliver shares if exercised by the buyer.</w:t>
                  </w:r>
                </w:p>
              </w:tc>
            </w:tr>
          </w:tbl>
          <w:p w:rsidR="001B5E3B" w:rsidRDefault="001B5E3B">
            <w:pPr>
              <w:keepNext/>
              <w:keepLines/>
              <w:rPr>
                <w:sz w:val="2"/>
              </w:rPr>
            </w:pPr>
          </w:p>
          <w:tbl>
            <w:tblPr>
              <w:tblW w:w="0" w:type="auto"/>
              <w:tblCellMar>
                <w:left w:w="0" w:type="dxa"/>
                <w:right w:w="0" w:type="dxa"/>
              </w:tblCellMar>
              <w:tblLook w:val="04A0"/>
            </w:tblPr>
            <w:tblGrid>
              <w:gridCol w:w="294"/>
              <w:gridCol w:w="641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writer has the</w:t>
                  </w:r>
                  <w:r>
                    <w:rPr>
                      <w:rFonts w:ascii="Arial Unicode MS" w:eastAsia="Arial Unicode MS" w:hAnsi="Arial Unicode MS" w:cs="Arial Unicode MS"/>
                      <w:color w:val="000000"/>
                    </w:rPr>
                    <w:t xml:space="preserve"> option to sell shares but not an obligation.</w:t>
                  </w:r>
                </w:p>
              </w:tc>
            </w:tr>
          </w:tbl>
          <w:p w:rsidR="001B5E3B" w:rsidRDefault="001B5E3B">
            <w:pPr>
              <w:keepNext/>
              <w:keepLines/>
              <w:rPr>
                <w:sz w:val="2"/>
              </w:rPr>
            </w:pPr>
          </w:p>
          <w:tbl>
            <w:tblPr>
              <w:tblW w:w="0" w:type="auto"/>
              <w:tblCellMar>
                <w:left w:w="0" w:type="dxa"/>
                <w:right w:w="0" w:type="dxa"/>
              </w:tblCellMar>
              <w:tblLook w:val="04A0"/>
            </w:tblPr>
            <w:tblGrid>
              <w:gridCol w:w="307"/>
              <w:gridCol w:w="6902"/>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writer's liability is zero if the option expires out-of-the-money.</w:t>
                  </w:r>
                </w:p>
              </w:tc>
            </w:tr>
          </w:tbl>
          <w:p w:rsidR="001B5E3B" w:rsidRDefault="001B5E3B">
            <w:pPr>
              <w:keepNext/>
              <w:keepLines/>
              <w:rPr>
                <w:sz w:val="2"/>
              </w:rPr>
            </w:pPr>
          </w:p>
          <w:tbl>
            <w:tblPr>
              <w:tblW w:w="0" w:type="auto"/>
              <w:tblCellMar>
                <w:left w:w="0" w:type="dxa"/>
                <w:right w:w="0" w:type="dxa"/>
              </w:tblCellMar>
              <w:tblLook w:val="04A0"/>
            </w:tblPr>
            <w:tblGrid>
              <w:gridCol w:w="307"/>
              <w:gridCol w:w="920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writer receives a cash payment from the buyer at the time the option is purchased.</w:t>
                  </w:r>
                </w:p>
              </w:tc>
            </w:tr>
          </w:tbl>
          <w:p w:rsidR="001B5E3B" w:rsidRDefault="001B5E3B">
            <w:pPr>
              <w:keepNext/>
              <w:keepLines/>
              <w:rPr>
                <w:sz w:val="2"/>
              </w:rPr>
            </w:pPr>
          </w:p>
          <w:tbl>
            <w:tblPr>
              <w:tblW w:w="0" w:type="auto"/>
              <w:tblCellMar>
                <w:left w:w="0" w:type="dxa"/>
                <w:right w:w="0" w:type="dxa"/>
              </w:tblCellMar>
              <w:tblLook w:val="04A0"/>
            </w:tblPr>
            <w:tblGrid>
              <w:gridCol w:w="294"/>
              <w:gridCol w:w="888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The writer has a loss if the marke</w:t>
                  </w:r>
                  <w:r>
                    <w:rPr>
                      <w:rFonts w:ascii="Arial Unicode MS" w:eastAsia="Arial Unicode MS" w:hAnsi="Arial Unicode MS" w:cs="Arial Unicode MS"/>
                      <w:color w:val="000000"/>
                    </w:rPr>
                    <w:t>t price rises substantially above the exercise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11.</w:t>
            </w:r>
          </w:p>
        </w:tc>
        <w:tc>
          <w:tcPr>
            <w:tcW w:w="4800" w:type="pct"/>
          </w:tcPr>
          <w:p w:rsidR="001B5E3B" w:rsidRDefault="00E02AC7">
            <w:pPr>
              <w:keepNext/>
              <w:keepLines/>
            </w:pPr>
            <w:r>
              <w:rPr>
                <w:rFonts w:ascii="Arial Unicode MS" w:eastAsia="Arial Unicode MS" w:hAnsi="Arial Unicode MS" w:cs="Arial Unicode MS"/>
                <w:color w:val="000000"/>
              </w:rPr>
              <w:t>An in-the-money put option is one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8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has an exercise price greater than the underlying stock price.</w:t>
                  </w:r>
                </w:p>
              </w:tc>
            </w:tr>
          </w:tbl>
          <w:p w:rsidR="001B5E3B" w:rsidRDefault="001B5E3B">
            <w:pPr>
              <w:keepNext/>
              <w:keepLines/>
              <w:rPr>
                <w:sz w:val="2"/>
              </w:rPr>
            </w:pPr>
          </w:p>
          <w:tbl>
            <w:tblPr>
              <w:tblW w:w="0" w:type="auto"/>
              <w:tblCellMar>
                <w:left w:w="0" w:type="dxa"/>
                <w:right w:w="0" w:type="dxa"/>
              </w:tblCellMar>
              <w:tblLook w:val="04A0"/>
            </w:tblPr>
            <w:tblGrid>
              <w:gridCol w:w="294"/>
              <w:gridCol w:w="6150"/>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has an exercise price less than the underlying stock price.</w:t>
                  </w:r>
                </w:p>
              </w:tc>
            </w:tr>
          </w:tbl>
          <w:p w:rsidR="001B5E3B" w:rsidRDefault="001B5E3B">
            <w:pPr>
              <w:keepNext/>
              <w:keepLines/>
              <w:rPr>
                <w:sz w:val="2"/>
              </w:rPr>
            </w:pPr>
          </w:p>
          <w:tbl>
            <w:tblPr>
              <w:tblW w:w="0" w:type="auto"/>
              <w:tblCellMar>
                <w:left w:w="0" w:type="dxa"/>
                <w:right w:w="0" w:type="dxa"/>
              </w:tblCellMar>
              <w:tblLook w:val="04A0"/>
            </w:tblPr>
            <w:tblGrid>
              <w:gridCol w:w="307"/>
              <w:gridCol w:w="6044"/>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has an </w:t>
                  </w:r>
                  <w:r>
                    <w:rPr>
                      <w:rFonts w:ascii="Arial Unicode MS" w:eastAsia="Arial Unicode MS" w:hAnsi="Arial Unicode MS" w:cs="Arial Unicode MS"/>
                      <w:color w:val="000000"/>
                    </w:rPr>
                    <w:t>exercise price equal to the underlying stock price.</w:t>
                  </w:r>
                </w:p>
              </w:tc>
            </w:tr>
          </w:tbl>
          <w:p w:rsidR="001B5E3B" w:rsidRDefault="001B5E3B">
            <w:pPr>
              <w:keepNext/>
              <w:keepLines/>
              <w:rPr>
                <w:sz w:val="2"/>
              </w:rPr>
            </w:pPr>
          </w:p>
          <w:tbl>
            <w:tblPr>
              <w:tblW w:w="0" w:type="auto"/>
              <w:tblCellMar>
                <w:left w:w="0" w:type="dxa"/>
                <w:right w:w="0" w:type="dxa"/>
              </w:tblCellMar>
              <w:tblLook w:val="04A0"/>
            </w:tblPr>
            <w:tblGrid>
              <w:gridCol w:w="307"/>
              <w:gridCol w:w="3976"/>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should not be exercised at expiration.</w:t>
                  </w:r>
                </w:p>
              </w:tc>
            </w:tr>
          </w:tbl>
          <w:p w:rsidR="001B5E3B" w:rsidRDefault="001B5E3B">
            <w:pPr>
              <w:keepNext/>
              <w:keepLines/>
              <w:rPr>
                <w:sz w:val="2"/>
              </w:rPr>
            </w:pPr>
          </w:p>
          <w:tbl>
            <w:tblPr>
              <w:tblW w:w="0" w:type="auto"/>
              <w:tblCellMar>
                <w:left w:w="0" w:type="dxa"/>
                <w:right w:w="0" w:type="dxa"/>
              </w:tblCellMar>
              <w:tblLook w:val="04A0"/>
            </w:tblPr>
            <w:tblGrid>
              <w:gridCol w:w="294"/>
              <w:gridCol w:w="3843"/>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should not be exercised at any time.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12.</w:t>
            </w:r>
          </w:p>
        </w:tc>
        <w:tc>
          <w:tcPr>
            <w:tcW w:w="480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259"/>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Both call and put options are in the money if the stock </w:t>
                  </w:r>
                  <w:r>
                    <w:rPr>
                      <w:rFonts w:ascii="Arial Unicode MS" w:eastAsia="Arial Unicode MS" w:hAnsi="Arial Unicode MS" w:cs="Arial Unicode MS"/>
                      <w:color w:val="000000"/>
                    </w:rPr>
                    <w:t>price is above the exercise price.</w:t>
                  </w:r>
                </w:p>
              </w:tc>
            </w:tr>
          </w:tbl>
          <w:p w:rsidR="001B5E3B" w:rsidRDefault="001B5E3B">
            <w:pPr>
              <w:keepNext/>
              <w:keepLines/>
              <w:rPr>
                <w:sz w:val="2"/>
              </w:rPr>
            </w:pPr>
          </w:p>
          <w:tbl>
            <w:tblPr>
              <w:tblW w:w="0" w:type="auto"/>
              <w:tblCellMar>
                <w:left w:w="0" w:type="dxa"/>
                <w:right w:w="0" w:type="dxa"/>
              </w:tblCellMar>
              <w:tblLook w:val="04A0"/>
            </w:tblPr>
            <w:tblGrid>
              <w:gridCol w:w="294"/>
              <w:gridCol w:w="923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Both call and put options are in the money if the stock price is below the exercise price.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Call options are in the money if the stock price is above the exercise price. Put options are in the money if the </w:t>
                  </w:r>
                  <w:r>
                    <w:rPr>
                      <w:rFonts w:ascii="Arial Unicode MS" w:eastAsia="Arial Unicode MS" w:hAnsi="Arial Unicode MS" w:cs="Arial Unicode MS"/>
                      <w:color w:val="000000"/>
                    </w:rPr>
                    <w:t>stock price is below the exercise price.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Call options are in the money if the stock price is below the exercise price. Put options are in the money if the stock price is above the exercise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13.</w:t>
            </w:r>
          </w:p>
        </w:tc>
        <w:tc>
          <w:tcPr>
            <w:tcW w:w="4800" w:type="pct"/>
          </w:tcPr>
          <w:p w:rsidR="001B5E3B" w:rsidRDefault="00E02AC7">
            <w:pPr>
              <w:keepNext/>
              <w:keepLines/>
            </w:pPr>
            <w:r>
              <w:rPr>
                <w:rFonts w:ascii="Arial Unicode MS" w:eastAsia="Arial Unicode MS" w:hAnsi="Arial Unicode MS" w:cs="Arial Unicode MS"/>
                <w:color w:val="000000"/>
              </w:rPr>
              <w:t>Jeff opted to exercise his August option on A</w:t>
            </w:r>
            <w:r>
              <w:rPr>
                <w:rFonts w:ascii="Arial Unicode MS" w:eastAsia="Arial Unicode MS" w:hAnsi="Arial Unicode MS" w:cs="Arial Unicode MS"/>
                <w:color w:val="000000"/>
              </w:rPr>
              <w:t>ugust 10 and received $2,500 in exchange for his shares. Jeff must have owned a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7"/>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warrant.</w:t>
                  </w:r>
                </w:p>
              </w:tc>
            </w:tr>
          </w:tbl>
          <w:p w:rsidR="001B5E3B" w:rsidRDefault="001B5E3B">
            <w:pPr>
              <w:keepNext/>
              <w:keepLines/>
              <w:rPr>
                <w:sz w:val="2"/>
              </w:rPr>
            </w:pPr>
          </w:p>
          <w:tbl>
            <w:tblPr>
              <w:tblW w:w="0" w:type="auto"/>
              <w:tblCellMar>
                <w:left w:w="0" w:type="dxa"/>
                <w:right w:w="0" w:type="dxa"/>
              </w:tblCellMar>
              <w:tblLook w:val="04A0"/>
            </w:tblPr>
            <w:tblGrid>
              <w:gridCol w:w="294"/>
              <w:gridCol w:w="150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American call.</w:t>
                  </w:r>
                </w:p>
              </w:tc>
            </w:tr>
          </w:tbl>
          <w:p w:rsidR="001B5E3B" w:rsidRDefault="001B5E3B">
            <w:pPr>
              <w:keepNext/>
              <w:keepLines/>
              <w:rPr>
                <w:sz w:val="2"/>
              </w:rPr>
            </w:pPr>
          </w:p>
          <w:tbl>
            <w:tblPr>
              <w:tblW w:w="0" w:type="auto"/>
              <w:tblCellMar>
                <w:left w:w="0" w:type="dxa"/>
                <w:right w:w="0" w:type="dxa"/>
              </w:tblCellMar>
              <w:tblLook w:val="04A0"/>
            </w:tblPr>
            <w:tblGrid>
              <w:gridCol w:w="307"/>
              <w:gridCol w:w="148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American put.</w:t>
                  </w:r>
                </w:p>
              </w:tc>
            </w:tr>
          </w:tbl>
          <w:p w:rsidR="001B5E3B" w:rsidRDefault="001B5E3B">
            <w:pPr>
              <w:keepNext/>
              <w:keepLines/>
              <w:rPr>
                <w:sz w:val="2"/>
              </w:rPr>
            </w:pPr>
          </w:p>
          <w:tbl>
            <w:tblPr>
              <w:tblW w:w="0" w:type="auto"/>
              <w:tblCellMar>
                <w:left w:w="0" w:type="dxa"/>
                <w:right w:w="0" w:type="dxa"/>
              </w:tblCellMar>
              <w:tblLook w:val="04A0"/>
            </w:tblPr>
            <w:tblGrid>
              <w:gridCol w:w="307"/>
              <w:gridCol w:w="153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European call.</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14.</w:t>
            </w:r>
          </w:p>
        </w:tc>
        <w:tc>
          <w:tcPr>
            <w:tcW w:w="4800" w:type="pct"/>
          </w:tcPr>
          <w:p w:rsidR="001B5E3B" w:rsidRDefault="00E02AC7">
            <w:pPr>
              <w:keepNext/>
              <w:keepLines/>
            </w:pPr>
            <w:r>
              <w:rPr>
                <w:rFonts w:ascii="Arial Unicode MS" w:eastAsia="Arial Unicode MS" w:hAnsi="Arial Unicode MS" w:cs="Arial Unicode MS"/>
                <w:color w:val="000000"/>
              </w:rPr>
              <w:t xml:space="preserve">A stock has both a call and a put option outstanding. The exercise price was set </w:t>
            </w:r>
            <w:r>
              <w:rPr>
                <w:rFonts w:ascii="Arial Unicode MS" w:eastAsia="Arial Unicode MS" w:hAnsi="Arial Unicode MS" w:cs="Arial Unicode MS"/>
                <w:color w:val="000000"/>
              </w:rPr>
              <w:t>equal to the stock price. If the option were to expire now what would be the minimum value of the call and the put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1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(ST- E); ≥ 0.</w:t>
                  </w:r>
                </w:p>
              </w:tc>
            </w:tr>
          </w:tbl>
          <w:p w:rsidR="001B5E3B" w:rsidRDefault="001B5E3B">
            <w:pPr>
              <w:keepNext/>
              <w:keepLines/>
              <w:rPr>
                <w:sz w:val="2"/>
              </w:rPr>
            </w:pPr>
          </w:p>
          <w:tbl>
            <w:tblPr>
              <w:tblW w:w="0" w:type="auto"/>
              <w:tblCellMar>
                <w:left w:w="0" w:type="dxa"/>
                <w:right w:w="0" w:type="dxa"/>
              </w:tblCellMar>
              <w:tblLook w:val="04A0"/>
            </w:tblPr>
            <w:tblGrid>
              <w:gridCol w:w="294"/>
              <w:gridCol w:w="1107"/>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0; (ST- E).</w:t>
                  </w:r>
                </w:p>
              </w:tc>
            </w:tr>
          </w:tbl>
          <w:p w:rsidR="001B5E3B" w:rsidRDefault="001B5E3B">
            <w:pPr>
              <w:keepNext/>
              <w:keepLines/>
              <w:rPr>
                <w:sz w:val="2"/>
              </w:rPr>
            </w:pPr>
          </w:p>
          <w:tbl>
            <w:tblPr>
              <w:tblW w:w="0" w:type="auto"/>
              <w:tblCellMar>
                <w:left w:w="0" w:type="dxa"/>
                <w:right w:w="0" w:type="dxa"/>
              </w:tblCellMar>
              <w:tblLook w:val="04A0"/>
            </w:tblPr>
            <w:tblGrid>
              <w:gridCol w:w="307"/>
              <w:gridCol w:w="748"/>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&lt;0; &gt;0.</w:t>
                  </w:r>
                </w:p>
              </w:tc>
            </w:tr>
          </w:tbl>
          <w:p w:rsidR="001B5E3B" w:rsidRDefault="001B5E3B">
            <w:pPr>
              <w:keepNext/>
              <w:keepLines/>
              <w:rPr>
                <w:sz w:val="2"/>
              </w:rPr>
            </w:pPr>
          </w:p>
          <w:tbl>
            <w:tblPr>
              <w:tblW w:w="0" w:type="auto"/>
              <w:tblCellMar>
                <w:left w:w="0" w:type="dxa"/>
                <w:right w:w="0" w:type="dxa"/>
              </w:tblCellMar>
              <w:tblLook w:val="04A0"/>
            </w:tblPr>
            <w:tblGrid>
              <w:gridCol w:w="307"/>
              <w:gridCol w:w="467"/>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0; 0.</w:t>
                  </w:r>
                </w:p>
              </w:tc>
            </w:tr>
          </w:tbl>
          <w:p w:rsidR="001B5E3B" w:rsidRDefault="001B5E3B">
            <w:pPr>
              <w:keepNext/>
              <w:keepLines/>
              <w:rPr>
                <w:sz w:val="2"/>
              </w:rPr>
            </w:pPr>
          </w:p>
          <w:tbl>
            <w:tblPr>
              <w:tblW w:w="0" w:type="auto"/>
              <w:tblCellMar>
                <w:left w:w="0" w:type="dxa"/>
                <w:right w:w="0" w:type="dxa"/>
              </w:tblCellMar>
              <w:tblLook w:val="04A0"/>
            </w:tblPr>
            <w:tblGrid>
              <w:gridCol w:w="294"/>
              <w:gridCol w:w="181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(E - ST); (ST- 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15.</w:t>
            </w:r>
          </w:p>
        </w:tc>
        <w:tc>
          <w:tcPr>
            <w:tcW w:w="4800" w:type="pct"/>
          </w:tcPr>
          <w:p w:rsidR="001B5E3B" w:rsidRDefault="00E02AC7">
            <w:pPr>
              <w:keepNext/>
              <w:keepLines/>
            </w:pPr>
            <w:r>
              <w:rPr>
                <w:rFonts w:ascii="Arial Unicode MS" w:eastAsia="Arial Unicode MS" w:hAnsi="Arial Unicode MS" w:cs="Arial Unicode MS"/>
                <w:color w:val="000000"/>
              </w:rPr>
              <w:t xml:space="preserve">A put gives the owner the </w:t>
            </w:r>
            <w:r>
              <w:rPr>
                <w:rFonts w:ascii="Arial Unicode MS" w:eastAsia="Arial Unicode MS" w:hAnsi="Arial Unicode MS" w:cs="Arial Unicode MS"/>
                <w:color w:val="000000"/>
              </w:rPr>
              <w:t>right: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51"/>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and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294"/>
              <w:gridCol w:w="532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and the obligation to sell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7"/>
              <w:gridCol w:w="5684"/>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but not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7"/>
              <w:gridCol w:w="5657"/>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but not the obligation to sell an asset at a given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16.</w:t>
            </w:r>
          </w:p>
        </w:tc>
        <w:tc>
          <w:tcPr>
            <w:tcW w:w="4800" w:type="pct"/>
          </w:tcPr>
          <w:p w:rsidR="001B5E3B" w:rsidRDefault="00E02AC7">
            <w:pPr>
              <w:keepNext/>
              <w:keepLines/>
            </w:pPr>
            <w:r>
              <w:rPr>
                <w:rFonts w:ascii="Arial Unicode MS" w:eastAsia="Arial Unicode MS" w:hAnsi="Arial Unicode MS" w:cs="Arial Unicode MS"/>
                <w:color w:val="000000"/>
              </w:rPr>
              <w:t>The payoff diagram for a put with the same exercise price and premium as the call on the same underlying asset with the same maturity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10"/>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inverse of the call diagram along the put price.</w:t>
                  </w:r>
                </w:p>
              </w:tc>
            </w:tr>
          </w:tbl>
          <w:p w:rsidR="001B5E3B" w:rsidRDefault="001B5E3B">
            <w:pPr>
              <w:keepNext/>
              <w:keepLines/>
              <w:rPr>
                <w:sz w:val="2"/>
              </w:rPr>
            </w:pPr>
          </w:p>
          <w:tbl>
            <w:tblPr>
              <w:tblW w:w="0" w:type="auto"/>
              <w:tblCellMar>
                <w:left w:w="0" w:type="dxa"/>
                <w:right w:w="0" w:type="dxa"/>
              </w:tblCellMar>
              <w:tblLook w:val="04A0"/>
            </w:tblPr>
            <w:tblGrid>
              <w:gridCol w:w="294"/>
              <w:gridCol w:w="6697"/>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 xml:space="preserve">unrelated to the call diagram no matter </w:t>
                  </w:r>
                  <w:r>
                    <w:rPr>
                      <w:rFonts w:ascii="Arial Unicode MS" w:eastAsia="Arial Unicode MS" w:hAnsi="Arial Unicode MS" w:cs="Arial Unicode MS"/>
                      <w:color w:val="000000"/>
                    </w:rPr>
                    <w:t>what the exercise price.</w:t>
                  </w:r>
                </w:p>
              </w:tc>
            </w:tr>
          </w:tbl>
          <w:p w:rsidR="001B5E3B" w:rsidRDefault="001B5E3B">
            <w:pPr>
              <w:keepNext/>
              <w:keepLines/>
              <w:rPr>
                <w:sz w:val="2"/>
              </w:rPr>
            </w:pPr>
          </w:p>
          <w:tbl>
            <w:tblPr>
              <w:tblW w:w="0" w:type="auto"/>
              <w:tblCellMar>
                <w:left w:w="0" w:type="dxa"/>
                <w:right w:w="0" w:type="dxa"/>
              </w:tblCellMar>
              <w:tblLook w:val="04A0"/>
            </w:tblPr>
            <w:tblGrid>
              <w:gridCol w:w="307"/>
              <w:gridCol w:w="6604"/>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mirror image of the call diagram around the exercise price.</w:t>
                  </w:r>
                </w:p>
              </w:tc>
            </w:tr>
          </w:tbl>
          <w:p w:rsidR="001B5E3B" w:rsidRDefault="001B5E3B">
            <w:pPr>
              <w:keepNext/>
              <w:keepLines/>
              <w:rPr>
                <w:sz w:val="2"/>
              </w:rPr>
            </w:pPr>
          </w:p>
          <w:tbl>
            <w:tblPr>
              <w:tblW w:w="0" w:type="auto"/>
              <w:tblCellMar>
                <w:left w:w="0" w:type="dxa"/>
                <w:right w:w="0" w:type="dxa"/>
              </w:tblCellMar>
              <w:tblLook w:val="04A0"/>
            </w:tblPr>
            <w:tblGrid>
              <w:gridCol w:w="307"/>
              <w:gridCol w:w="6884"/>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exactly the same as the call diagram for the given exercise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17.</w:t>
            </w:r>
          </w:p>
        </w:tc>
        <w:tc>
          <w:tcPr>
            <w:tcW w:w="4800" w:type="pct"/>
          </w:tcPr>
          <w:p w:rsidR="001B5E3B" w:rsidRDefault="00E02AC7">
            <w:pPr>
              <w:keepNext/>
              <w:keepLines/>
            </w:pPr>
            <w:r>
              <w:rPr>
                <w:rFonts w:ascii="Arial Unicode MS" w:eastAsia="Arial Unicode MS" w:hAnsi="Arial Unicode MS" w:cs="Arial Unicode MS"/>
                <w:color w:val="000000"/>
              </w:rPr>
              <w:t>When reading option price quotes from the Wall Street Journal or National Post,</w:t>
            </w:r>
            <w:r>
              <w:rPr>
                <w:rFonts w:ascii="Arial Unicode MS" w:eastAsia="Arial Unicode MS" w:hAnsi="Arial Unicode MS" w:cs="Arial Unicode MS"/>
                <w:color w:val="000000"/>
              </w:rPr>
              <w:t xml:space="preserve"> a price of "-" indicates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62"/>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price is rapidly increasing.</w:t>
                  </w:r>
                </w:p>
              </w:tc>
            </w:tr>
          </w:tbl>
          <w:p w:rsidR="001B5E3B" w:rsidRDefault="001B5E3B">
            <w:pPr>
              <w:keepNext/>
              <w:keepLines/>
              <w:rPr>
                <w:sz w:val="2"/>
              </w:rPr>
            </w:pPr>
          </w:p>
          <w:tbl>
            <w:tblPr>
              <w:tblW w:w="0" w:type="auto"/>
              <w:tblCellMar>
                <w:left w:w="0" w:type="dxa"/>
                <w:right w:w="0" w:type="dxa"/>
              </w:tblCellMar>
              <w:tblLook w:val="04A0"/>
            </w:tblPr>
            <w:tblGrid>
              <w:gridCol w:w="294"/>
              <w:gridCol w:w="324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price is rapidly decreasing.</w:t>
                  </w:r>
                </w:p>
              </w:tc>
            </w:tr>
          </w:tbl>
          <w:p w:rsidR="001B5E3B" w:rsidRDefault="001B5E3B">
            <w:pPr>
              <w:keepNext/>
              <w:keepLines/>
              <w:rPr>
                <w:sz w:val="2"/>
              </w:rPr>
            </w:pPr>
          </w:p>
          <w:tbl>
            <w:tblPr>
              <w:tblW w:w="0" w:type="auto"/>
              <w:tblCellMar>
                <w:left w:w="0" w:type="dxa"/>
                <w:right w:w="0" w:type="dxa"/>
              </w:tblCellMar>
              <w:tblLook w:val="04A0"/>
            </w:tblPr>
            <w:tblGrid>
              <w:gridCol w:w="307"/>
              <w:gridCol w:w="3443"/>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option did not trade that day.</w:t>
                  </w:r>
                </w:p>
              </w:tc>
            </w:tr>
          </w:tbl>
          <w:p w:rsidR="001B5E3B" w:rsidRDefault="001B5E3B">
            <w:pPr>
              <w:keepNext/>
              <w:keepLines/>
              <w:rPr>
                <w:sz w:val="2"/>
              </w:rPr>
            </w:pPr>
          </w:p>
          <w:tbl>
            <w:tblPr>
              <w:tblW w:w="0" w:type="auto"/>
              <w:tblCellMar>
                <w:left w:w="0" w:type="dxa"/>
                <w:right w:w="0" w:type="dxa"/>
              </w:tblCellMar>
              <w:tblLook w:val="04A0"/>
            </w:tblPr>
            <w:tblGrid>
              <w:gridCol w:w="307"/>
              <w:gridCol w:w="4656"/>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price is in error and needs recalculation.</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18.</w:t>
            </w:r>
          </w:p>
        </w:tc>
        <w:tc>
          <w:tcPr>
            <w:tcW w:w="4800" w:type="pct"/>
          </w:tcPr>
          <w:p w:rsidR="001B5E3B" w:rsidRDefault="00E02AC7">
            <w:pPr>
              <w:keepNext/>
              <w:keepLines/>
            </w:pPr>
            <w:r>
              <w:rPr>
                <w:rFonts w:ascii="Arial Unicode MS" w:eastAsia="Arial Unicode MS" w:hAnsi="Arial Unicode MS" w:cs="Arial Unicode MS"/>
                <w:color w:val="000000"/>
              </w:rPr>
              <w:t>The put option allows: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33"/>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holder</w:t>
                  </w:r>
                  <w:r>
                    <w:rPr>
                      <w:rFonts w:ascii="Arial Unicode MS" w:eastAsia="Arial Unicode MS" w:hAnsi="Arial Unicode MS" w:cs="Arial Unicode MS"/>
                      <w:color w:val="000000"/>
                    </w:rPr>
                    <w:t xml:space="preserve"> to sell shares if desired and requires the put seller to buy the shares at a fixed price.</w:t>
                  </w:r>
                </w:p>
              </w:tc>
            </w:tr>
          </w:tbl>
          <w:p w:rsidR="001B5E3B" w:rsidRDefault="001B5E3B">
            <w:pPr>
              <w:keepNext/>
              <w:keepLines/>
              <w:rPr>
                <w:sz w:val="2"/>
              </w:rPr>
            </w:pPr>
          </w:p>
          <w:tbl>
            <w:tblPr>
              <w:tblW w:w="0" w:type="auto"/>
              <w:tblCellMar>
                <w:left w:w="0" w:type="dxa"/>
                <w:right w:w="0" w:type="dxa"/>
              </w:tblCellMar>
              <w:tblLook w:val="04A0"/>
            </w:tblPr>
            <w:tblGrid>
              <w:gridCol w:w="294"/>
              <w:gridCol w:w="859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put seller to sell shares and requires the holder to buy shares at a fixed price.</w:t>
                  </w:r>
                </w:p>
              </w:tc>
            </w:tr>
          </w:tbl>
          <w:p w:rsidR="001B5E3B" w:rsidRDefault="001B5E3B">
            <w:pPr>
              <w:keepNext/>
              <w:keepLines/>
              <w:rPr>
                <w:sz w:val="2"/>
              </w:rPr>
            </w:pPr>
          </w:p>
          <w:tbl>
            <w:tblPr>
              <w:tblW w:w="0" w:type="auto"/>
              <w:tblCellMar>
                <w:left w:w="0" w:type="dxa"/>
                <w:right w:w="0" w:type="dxa"/>
              </w:tblCellMar>
              <w:tblLook w:val="04A0"/>
            </w:tblPr>
            <w:tblGrid>
              <w:gridCol w:w="307"/>
              <w:gridCol w:w="10033"/>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the holder to buy shares if desired and requires the put seller to </w:t>
                  </w:r>
                  <w:r>
                    <w:rPr>
                      <w:rFonts w:ascii="Arial Unicode MS" w:eastAsia="Arial Unicode MS" w:hAnsi="Arial Unicode MS" w:cs="Arial Unicode MS"/>
                      <w:color w:val="000000"/>
                    </w:rPr>
                    <w:t>sell the shares at a fixed price.</w:t>
                  </w:r>
                </w:p>
              </w:tc>
            </w:tr>
          </w:tbl>
          <w:p w:rsidR="001B5E3B" w:rsidRDefault="001B5E3B">
            <w:pPr>
              <w:keepNext/>
              <w:keepLines/>
              <w:rPr>
                <w:sz w:val="2"/>
              </w:rPr>
            </w:pPr>
          </w:p>
          <w:tbl>
            <w:tblPr>
              <w:tblW w:w="0" w:type="auto"/>
              <w:tblCellMar>
                <w:left w:w="0" w:type="dxa"/>
                <w:right w:w="0" w:type="dxa"/>
              </w:tblCellMar>
              <w:tblLook w:val="04A0"/>
            </w:tblPr>
            <w:tblGrid>
              <w:gridCol w:w="307"/>
              <w:gridCol w:w="836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put seller to sell shares and allows the holder to sell shares at a fixed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19.</w:t>
            </w:r>
          </w:p>
        </w:tc>
        <w:tc>
          <w:tcPr>
            <w:tcW w:w="4800" w:type="pct"/>
          </w:tcPr>
          <w:p w:rsidR="001B5E3B" w:rsidRDefault="00E02AC7">
            <w:pPr>
              <w:keepNext/>
              <w:keepLines/>
            </w:pPr>
            <w:r>
              <w:rPr>
                <w:rFonts w:ascii="Arial Unicode MS" w:eastAsia="Arial Unicode MS" w:hAnsi="Arial Unicode MS" w:cs="Arial Unicode MS"/>
                <w:color w:val="000000"/>
              </w:rPr>
              <w:t>Calls on the King Co. closed trading at 2 5/8. You bought 3 call contracts at the close. The cost of 3 call options were: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563"/>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$2.6255 plus brokerage fees, etc.</w:t>
                  </w:r>
                </w:p>
              </w:tc>
            </w:tr>
          </w:tbl>
          <w:p w:rsidR="001B5E3B" w:rsidRDefault="001B5E3B">
            <w:pPr>
              <w:keepNext/>
              <w:keepLines/>
              <w:rPr>
                <w:sz w:val="2"/>
              </w:rPr>
            </w:pPr>
          </w:p>
          <w:tbl>
            <w:tblPr>
              <w:tblW w:w="0" w:type="auto"/>
              <w:tblCellMar>
                <w:left w:w="0" w:type="dxa"/>
                <w:right w:w="0" w:type="dxa"/>
              </w:tblCellMar>
              <w:tblLook w:val="04A0"/>
            </w:tblPr>
            <w:tblGrid>
              <w:gridCol w:w="294"/>
              <w:gridCol w:w="3429"/>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$7.875 plus brokerage fees, etc.</w:t>
                  </w:r>
                </w:p>
              </w:tc>
            </w:tr>
          </w:tbl>
          <w:p w:rsidR="001B5E3B" w:rsidRDefault="001B5E3B">
            <w:pPr>
              <w:keepNext/>
              <w:keepLines/>
              <w:rPr>
                <w:sz w:val="2"/>
              </w:rPr>
            </w:pPr>
          </w:p>
          <w:tbl>
            <w:tblPr>
              <w:tblW w:w="0" w:type="auto"/>
              <w:tblCellMar>
                <w:left w:w="0" w:type="dxa"/>
                <w:right w:w="0" w:type="dxa"/>
              </w:tblCellMar>
              <w:tblLook w:val="04A0"/>
            </w:tblPr>
            <w:tblGrid>
              <w:gridCol w:w="307"/>
              <w:gridCol w:w="3563"/>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$262.50 plus brokerage fees, etc.</w:t>
                  </w:r>
                </w:p>
              </w:tc>
            </w:tr>
          </w:tbl>
          <w:p w:rsidR="001B5E3B" w:rsidRDefault="001B5E3B">
            <w:pPr>
              <w:keepNext/>
              <w:keepLines/>
              <w:rPr>
                <w:sz w:val="2"/>
              </w:rPr>
            </w:pPr>
          </w:p>
          <w:tbl>
            <w:tblPr>
              <w:tblW w:w="0" w:type="auto"/>
              <w:tblCellMar>
                <w:left w:w="0" w:type="dxa"/>
                <w:right w:w="0" w:type="dxa"/>
              </w:tblCellMar>
              <w:tblLook w:val="04A0"/>
            </w:tblPr>
            <w:tblGrid>
              <w:gridCol w:w="307"/>
              <w:gridCol w:w="3563"/>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$787.50 plus brokerage fees, etc.</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20.</w:t>
            </w:r>
          </w:p>
        </w:tc>
        <w:tc>
          <w:tcPr>
            <w:tcW w:w="4800" w:type="pct"/>
          </w:tcPr>
          <w:p w:rsidR="001B5E3B" w:rsidRDefault="00E02AC7">
            <w:pPr>
              <w:keepNext/>
              <w:keepLines/>
            </w:pPr>
            <w:r>
              <w:rPr>
                <w:rFonts w:ascii="Arial Unicode MS" w:eastAsia="Arial Unicode MS" w:hAnsi="Arial Unicode MS" w:cs="Arial Unicode MS"/>
                <w:color w:val="000000"/>
              </w:rPr>
              <w:t>Put-Call Parity can be used to show: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416"/>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how far in-the-money put options can get.</w:t>
                  </w:r>
                </w:p>
              </w:tc>
            </w:tr>
          </w:tbl>
          <w:p w:rsidR="001B5E3B" w:rsidRDefault="001B5E3B">
            <w:pPr>
              <w:keepNext/>
              <w:keepLines/>
              <w:rPr>
                <w:sz w:val="2"/>
              </w:rPr>
            </w:pPr>
          </w:p>
          <w:tbl>
            <w:tblPr>
              <w:tblW w:w="0" w:type="auto"/>
              <w:tblCellMar>
                <w:left w:w="0" w:type="dxa"/>
                <w:right w:w="0" w:type="dxa"/>
              </w:tblCellMar>
              <w:tblLook w:val="04A0"/>
            </w:tblPr>
            <w:tblGrid>
              <w:gridCol w:w="294"/>
              <w:gridCol w:w="4443"/>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how far in-the-money call options can get.</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precise relationship between put and call prices given equal exercise prices and equal expiration dates.</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 xml:space="preserve">that the value of a call option is always twice that of a put given equal exercise </w:t>
                  </w:r>
                  <w:r>
                    <w:rPr>
                      <w:rFonts w:ascii="Arial Unicode MS" w:eastAsia="Arial Unicode MS" w:hAnsi="Arial Unicode MS" w:cs="Arial Unicode MS"/>
                      <w:color w:val="000000"/>
                    </w:rPr>
                    <w:t>prices and equal expiration dates.</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that the value of a call option is always half that of a put given equal exercise prices and equal expiration dates.</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21.</w:t>
            </w:r>
          </w:p>
        </w:tc>
        <w:tc>
          <w:tcPr>
            <w:tcW w:w="4800" w:type="pct"/>
          </w:tcPr>
          <w:p w:rsidR="001B5E3B" w:rsidRDefault="00E02AC7">
            <w:pPr>
              <w:keepNext/>
              <w:keepLines/>
            </w:pPr>
            <w:r>
              <w:rPr>
                <w:rFonts w:ascii="Arial Unicode MS" w:eastAsia="Arial Unicode MS" w:hAnsi="Arial Unicode MS" w:cs="Arial Unicode MS"/>
                <w:color w:val="000000"/>
              </w:rPr>
              <w:t>Suppose a stock can be purchased for $8, a put option on the stock can be purchased for $</w:t>
            </w:r>
            <w:r>
              <w:rPr>
                <w:rFonts w:ascii="Arial Unicode MS" w:eastAsia="Arial Unicode MS" w:hAnsi="Arial Unicode MS" w:cs="Arial Unicode MS"/>
                <w:color w:val="000000"/>
              </w:rPr>
              <w:t>1.50, and a call option on the stock can be written (i.e., sold) for $1.00. If holding these positions in combination can guarantee a payoff of $10 at the end of the year, then what must be the risk-free rate if no arbitrage opportunities exist?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12.50%.</w:t>
                  </w:r>
                </w:p>
              </w:tc>
            </w:tr>
          </w:tbl>
          <w:p w:rsidR="001B5E3B" w:rsidRDefault="001B5E3B">
            <w:pPr>
              <w:keepNext/>
              <w:keepLines/>
              <w:rPr>
                <w:sz w:val="2"/>
              </w:rPr>
            </w:pPr>
          </w:p>
          <w:tbl>
            <w:tblPr>
              <w:tblW w:w="0" w:type="auto"/>
              <w:tblCellMar>
                <w:left w:w="0" w:type="dxa"/>
                <w:right w:w="0" w:type="dxa"/>
              </w:tblCellMar>
              <w:tblLook w:val="04A0"/>
            </w:tblPr>
            <w:tblGrid>
              <w:gridCol w:w="294"/>
              <w:gridCol w:w="74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5.50%.</w:t>
                  </w:r>
                </w:p>
              </w:tc>
            </w:tr>
          </w:tbl>
          <w:p w:rsidR="001B5E3B" w:rsidRDefault="001B5E3B">
            <w:pPr>
              <w:keepNext/>
              <w:keepLines/>
              <w:rPr>
                <w:sz w:val="2"/>
              </w:rPr>
            </w:pPr>
          </w:p>
          <w:tbl>
            <w:tblPr>
              <w:tblW w:w="0" w:type="auto"/>
              <w:tblCellMar>
                <w:left w:w="0" w:type="dxa"/>
                <w:right w:w="0" w:type="dxa"/>
              </w:tblCellMar>
              <w:tblLook w:val="04A0"/>
            </w:tblPr>
            <w:tblGrid>
              <w:gridCol w:w="307"/>
              <w:gridCol w:w="88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17.65%.</w:t>
                  </w:r>
                </w:p>
              </w:tc>
            </w:tr>
          </w:tbl>
          <w:p w:rsidR="001B5E3B" w:rsidRDefault="001B5E3B">
            <w:pPr>
              <w:keepNext/>
              <w:keepLines/>
              <w:rPr>
                <w:sz w:val="2"/>
              </w:rPr>
            </w:pPr>
          </w:p>
          <w:tbl>
            <w:tblPr>
              <w:tblW w:w="0" w:type="auto"/>
              <w:tblCellMar>
                <w:left w:w="0" w:type="dxa"/>
                <w:right w:w="0" w:type="dxa"/>
              </w:tblCellMar>
              <w:tblLook w:val="04A0"/>
            </w:tblPr>
            <w:tblGrid>
              <w:gridCol w:w="307"/>
              <w:gridCol w:w="88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33.33%.</w:t>
                  </w:r>
                </w:p>
              </w:tc>
            </w:tr>
          </w:tbl>
          <w:p w:rsidR="001B5E3B" w:rsidRDefault="001B5E3B">
            <w:pPr>
              <w:keepNext/>
              <w:keepLines/>
              <w:rPr>
                <w:sz w:val="2"/>
              </w:rPr>
            </w:pPr>
          </w:p>
          <w:tbl>
            <w:tblPr>
              <w:tblW w:w="0" w:type="auto"/>
              <w:tblCellMar>
                <w:left w:w="0" w:type="dxa"/>
                <w:right w:w="0" w:type="dxa"/>
              </w:tblCellMar>
              <w:tblLook w:val="04A0"/>
            </w:tblPr>
            <w:tblGrid>
              <w:gridCol w:w="294"/>
              <w:gridCol w:w="881"/>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18.75%.</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22.</w:t>
            </w:r>
          </w:p>
        </w:tc>
        <w:tc>
          <w:tcPr>
            <w:tcW w:w="4800" w:type="pct"/>
          </w:tcPr>
          <w:p w:rsidR="001B5E3B" w:rsidRDefault="00E02AC7">
            <w:pPr>
              <w:keepNext/>
              <w:keepLines/>
            </w:pPr>
            <w:r>
              <w:rPr>
                <w:rFonts w:ascii="Arial Unicode MS" w:eastAsia="Arial Unicode MS" w:hAnsi="Arial Unicode MS" w:cs="Arial Unicode MS"/>
                <w:color w:val="000000"/>
              </w:rPr>
              <w:t>A stock is selling for $31. There is a call option on the stock with an exercise price of $27. What is the approximate minimum value of the call option?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$0.</w:t>
                  </w:r>
                </w:p>
              </w:tc>
            </w:tr>
          </w:tbl>
          <w:p w:rsidR="001B5E3B" w:rsidRDefault="001B5E3B">
            <w:pPr>
              <w:keepNext/>
              <w:keepLines/>
              <w:rPr>
                <w:sz w:val="2"/>
              </w:rPr>
            </w:pPr>
          </w:p>
          <w:tbl>
            <w:tblPr>
              <w:tblW w:w="0" w:type="auto"/>
              <w:tblCellMar>
                <w:left w:w="0" w:type="dxa"/>
                <w:right w:w="0" w:type="dxa"/>
              </w:tblCellMar>
              <w:tblLook w:val="04A0"/>
            </w:tblPr>
            <w:tblGrid>
              <w:gridCol w:w="294"/>
              <w:gridCol w:w="33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$4.</w:t>
                  </w:r>
                </w:p>
              </w:tc>
            </w:tr>
          </w:tbl>
          <w:p w:rsidR="001B5E3B" w:rsidRDefault="001B5E3B">
            <w:pPr>
              <w:keepNext/>
              <w:keepLines/>
              <w:rPr>
                <w:sz w:val="2"/>
              </w:rPr>
            </w:pPr>
          </w:p>
          <w:tbl>
            <w:tblPr>
              <w:tblW w:w="0" w:type="auto"/>
              <w:tblCellMar>
                <w:left w:w="0" w:type="dxa"/>
                <w:right w:w="0" w:type="dxa"/>
              </w:tblCellMar>
              <w:tblLook w:val="04A0"/>
            </w:tblPr>
            <w:tblGrid>
              <w:gridCol w:w="307"/>
              <w:gridCol w:w="468"/>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$27.</w:t>
                  </w:r>
                </w:p>
              </w:tc>
            </w:tr>
          </w:tbl>
          <w:p w:rsidR="001B5E3B" w:rsidRDefault="001B5E3B">
            <w:pPr>
              <w:keepNext/>
              <w:keepLines/>
              <w:rPr>
                <w:sz w:val="2"/>
              </w:rPr>
            </w:pPr>
          </w:p>
          <w:tbl>
            <w:tblPr>
              <w:tblW w:w="0" w:type="auto"/>
              <w:tblCellMar>
                <w:left w:w="0" w:type="dxa"/>
                <w:right w:w="0" w:type="dxa"/>
              </w:tblCellMar>
              <w:tblLook w:val="04A0"/>
            </w:tblPr>
            <w:tblGrid>
              <w:gridCol w:w="307"/>
              <w:gridCol w:w="468"/>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$31.</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23.</w:t>
            </w:r>
          </w:p>
        </w:tc>
        <w:tc>
          <w:tcPr>
            <w:tcW w:w="4800" w:type="pct"/>
          </w:tcPr>
          <w:p w:rsidR="001B5E3B" w:rsidRDefault="00E02AC7">
            <w:pPr>
              <w:keepNext/>
              <w:keepLines/>
            </w:pPr>
            <w:r>
              <w:rPr>
                <w:rFonts w:ascii="Arial Unicode MS" w:eastAsia="Arial Unicode MS" w:hAnsi="Arial Unicode MS" w:cs="Arial Unicode MS"/>
                <w:color w:val="000000"/>
              </w:rPr>
              <w:t>You hold a put option on a stock with a strike price of $23. The stock is selling for $25. What is the approximate minimum value of the put option?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$23.</w:t>
                  </w:r>
                </w:p>
              </w:tc>
            </w:tr>
          </w:tbl>
          <w:p w:rsidR="001B5E3B" w:rsidRDefault="001B5E3B">
            <w:pPr>
              <w:keepNext/>
              <w:keepLines/>
              <w:rPr>
                <w:sz w:val="2"/>
              </w:rPr>
            </w:pPr>
          </w:p>
          <w:tbl>
            <w:tblPr>
              <w:tblW w:w="0" w:type="auto"/>
              <w:tblCellMar>
                <w:left w:w="0" w:type="dxa"/>
                <w:right w:w="0" w:type="dxa"/>
              </w:tblCellMar>
              <w:tblLook w:val="04A0"/>
            </w:tblPr>
            <w:tblGrid>
              <w:gridCol w:w="294"/>
              <w:gridCol w:w="46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$25.</w:t>
                  </w:r>
                </w:p>
              </w:tc>
            </w:tr>
          </w:tbl>
          <w:p w:rsidR="001B5E3B" w:rsidRDefault="001B5E3B">
            <w:pPr>
              <w:keepNext/>
              <w:keepLines/>
              <w:rPr>
                <w:sz w:val="2"/>
              </w:rPr>
            </w:pPr>
          </w:p>
          <w:tbl>
            <w:tblPr>
              <w:tblW w:w="0" w:type="auto"/>
              <w:tblCellMar>
                <w:left w:w="0" w:type="dxa"/>
                <w:right w:w="0" w:type="dxa"/>
              </w:tblCellMar>
              <w:tblLook w:val="04A0"/>
            </w:tblPr>
            <w:tblGrid>
              <w:gridCol w:w="307"/>
              <w:gridCol w:w="334"/>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$2.</w:t>
                  </w:r>
                </w:p>
              </w:tc>
            </w:tr>
          </w:tbl>
          <w:p w:rsidR="001B5E3B" w:rsidRDefault="001B5E3B">
            <w:pPr>
              <w:keepNext/>
              <w:keepLines/>
              <w:rPr>
                <w:sz w:val="2"/>
              </w:rPr>
            </w:pPr>
          </w:p>
          <w:tbl>
            <w:tblPr>
              <w:tblW w:w="0" w:type="auto"/>
              <w:tblCellMar>
                <w:left w:w="0" w:type="dxa"/>
                <w:right w:w="0" w:type="dxa"/>
              </w:tblCellMar>
              <w:tblLook w:val="04A0"/>
            </w:tblPr>
            <w:tblGrid>
              <w:gridCol w:w="307"/>
              <w:gridCol w:w="334"/>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$0.</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24.</w:t>
            </w:r>
          </w:p>
        </w:tc>
        <w:tc>
          <w:tcPr>
            <w:tcW w:w="4800" w:type="pct"/>
          </w:tcPr>
          <w:p w:rsidR="001B5E3B" w:rsidRDefault="00E02AC7">
            <w:pPr>
              <w:keepNext/>
              <w:keepLines/>
            </w:pPr>
            <w:r>
              <w:rPr>
                <w:rFonts w:ascii="Arial Unicode MS" w:eastAsia="Arial Unicode MS" w:hAnsi="Arial Unicode MS" w:cs="Arial Unicode MS"/>
                <w:color w:val="000000"/>
              </w:rPr>
              <w:t>The higher the exercise price:</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549"/>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higher the call price.</w:t>
                  </w:r>
                </w:p>
              </w:tc>
            </w:tr>
          </w:tbl>
          <w:p w:rsidR="001B5E3B" w:rsidRDefault="001B5E3B">
            <w:pPr>
              <w:keepNext/>
              <w:keepLines/>
              <w:rPr>
                <w:sz w:val="2"/>
              </w:rPr>
            </w:pPr>
          </w:p>
          <w:tbl>
            <w:tblPr>
              <w:tblW w:w="0" w:type="auto"/>
              <w:tblCellMar>
                <w:left w:w="0" w:type="dxa"/>
                <w:right w:w="0" w:type="dxa"/>
              </w:tblCellMar>
              <w:tblLook w:val="04A0"/>
            </w:tblPr>
            <w:tblGrid>
              <w:gridCol w:w="294"/>
              <w:gridCol w:w="2535"/>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lower the call price.</w:t>
                  </w:r>
                </w:p>
              </w:tc>
            </w:tr>
          </w:tbl>
          <w:p w:rsidR="001B5E3B" w:rsidRDefault="001B5E3B">
            <w:pPr>
              <w:keepNext/>
              <w:keepLines/>
              <w:rPr>
                <w:sz w:val="2"/>
              </w:rPr>
            </w:pPr>
          </w:p>
          <w:tbl>
            <w:tblPr>
              <w:tblW w:w="0" w:type="auto"/>
              <w:tblCellMar>
                <w:left w:w="0" w:type="dxa"/>
                <w:right w:w="0" w:type="dxa"/>
              </w:tblCellMar>
              <w:tblLook w:val="04A0"/>
            </w:tblPr>
            <w:tblGrid>
              <w:gridCol w:w="307"/>
              <w:gridCol w:w="2829"/>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Has no effect on call price.</w:t>
                  </w:r>
                </w:p>
              </w:tc>
            </w:tr>
          </w:tbl>
          <w:p w:rsidR="001B5E3B" w:rsidRDefault="001B5E3B">
            <w:pPr>
              <w:keepNext/>
              <w:keepLines/>
              <w:rPr>
                <w:sz w:val="2"/>
              </w:rPr>
            </w:pPr>
          </w:p>
          <w:tbl>
            <w:tblPr>
              <w:tblW w:w="0" w:type="auto"/>
              <w:tblCellMar>
                <w:left w:w="0" w:type="dxa"/>
                <w:right w:w="0" w:type="dxa"/>
              </w:tblCellMar>
              <w:tblLook w:val="04A0"/>
            </w:tblPr>
            <w:tblGrid>
              <w:gridCol w:w="307"/>
              <w:gridCol w:w="2829"/>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higher the stock price.</w:t>
                  </w:r>
                </w:p>
              </w:tc>
            </w:tr>
          </w:tbl>
          <w:p w:rsidR="001B5E3B" w:rsidRDefault="001B5E3B">
            <w:pPr>
              <w:keepNext/>
              <w:keepLines/>
              <w:rPr>
                <w:sz w:val="2"/>
              </w:rPr>
            </w:pPr>
          </w:p>
          <w:tbl>
            <w:tblPr>
              <w:tblW w:w="0" w:type="auto"/>
              <w:tblCellMar>
                <w:left w:w="0" w:type="dxa"/>
                <w:right w:w="0" w:type="dxa"/>
              </w:tblCellMar>
              <w:tblLook w:val="04A0"/>
            </w:tblPr>
            <w:tblGrid>
              <w:gridCol w:w="294"/>
              <w:gridCol w:w="2735"/>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The lower the stock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25.</w:t>
            </w:r>
          </w:p>
        </w:tc>
        <w:tc>
          <w:tcPr>
            <w:tcW w:w="480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For both calls and puts an</w:t>
                  </w:r>
                  <w:r>
                    <w:rPr>
                      <w:rFonts w:ascii="Arial Unicode MS" w:eastAsia="Arial Unicode MS" w:hAnsi="Arial Unicode MS" w:cs="Arial Unicode MS"/>
                      <w:color w:val="000000"/>
                    </w:rPr>
                    <w:t xml:space="preserve"> increase in the exercise price will cause an increase in the option price.</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For both calls and puts an increase in the time to expiration will cause an increase in the option price.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For calls, but not for puts, an increase in the time to expira</w:t>
                  </w:r>
                  <w:r>
                    <w:rPr>
                      <w:rFonts w:ascii="Arial Unicode MS" w:eastAsia="Arial Unicode MS" w:hAnsi="Arial Unicode MS" w:cs="Arial Unicode MS"/>
                      <w:color w:val="000000"/>
                    </w:rPr>
                    <w:t>tion will cause an increase in the option price.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For puts, but not for calls, an increase in the time to expiration will cause an increase in the option price.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26.</w:t>
            </w:r>
          </w:p>
        </w:tc>
        <w:tc>
          <w:tcPr>
            <w:tcW w:w="4800" w:type="pct"/>
          </w:tcPr>
          <w:p w:rsidR="001B5E3B" w:rsidRDefault="00E02AC7">
            <w:pPr>
              <w:keepNext/>
              <w:keepLines/>
            </w:pPr>
            <w:r>
              <w:rPr>
                <w:rFonts w:ascii="Arial Unicode MS" w:eastAsia="Arial Unicode MS" w:hAnsi="Arial Unicode MS" w:cs="Arial Unicode MS"/>
                <w:color w:val="000000"/>
              </w:rPr>
              <w:t>If the volatility of the underlying asset decreases, then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579"/>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value of </w:t>
                  </w:r>
                  <w:r>
                    <w:rPr>
                      <w:rFonts w:ascii="Arial Unicode MS" w:eastAsia="Arial Unicode MS" w:hAnsi="Arial Unicode MS" w:cs="Arial Unicode MS"/>
                      <w:color w:val="000000"/>
                    </w:rPr>
                    <w:t>the put option will increase, but the value of the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8579"/>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value of the put option will decrease, but the value of the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5230"/>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531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 xml:space="preserve">value of both the </w:t>
                  </w:r>
                  <w:r>
                    <w:rPr>
                      <w:rFonts w:ascii="Arial Unicode MS" w:eastAsia="Arial Unicode MS" w:hAnsi="Arial Unicode MS" w:cs="Arial Unicode MS"/>
                      <w:color w:val="000000"/>
                    </w:rPr>
                    <w:t>put and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111"/>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remain the same.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27.</w:t>
            </w:r>
          </w:p>
        </w:tc>
        <w:tc>
          <w:tcPr>
            <w:tcW w:w="4800" w:type="pct"/>
          </w:tcPr>
          <w:p w:rsidR="001B5E3B" w:rsidRDefault="00E02AC7">
            <w:pPr>
              <w:keepNext/>
              <w:keepLines/>
            </w:pPr>
            <w:r>
              <w:rPr>
                <w:rFonts w:ascii="Arial Unicode MS" w:eastAsia="Arial Unicode MS" w:hAnsi="Arial Unicode MS" w:cs="Arial Unicode MS"/>
                <w:color w:val="000000"/>
              </w:rPr>
              <w:t>If the time to expiration of the underlying stock decreases, then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579"/>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value of the put option will increase, but the value of the call </w:t>
                  </w:r>
                  <w:r>
                    <w:rPr>
                      <w:rFonts w:ascii="Arial Unicode MS" w:eastAsia="Arial Unicode MS" w:hAnsi="Arial Unicode MS" w:cs="Arial Unicode MS"/>
                      <w:color w:val="000000"/>
                    </w:rPr>
                    <w:t>option will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8579"/>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value of the put option will decrease, but the value of the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5230"/>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531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111"/>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value of both the</w:t>
                  </w:r>
                  <w:r>
                    <w:rPr>
                      <w:rFonts w:ascii="Arial Unicode MS" w:eastAsia="Arial Unicode MS" w:hAnsi="Arial Unicode MS" w:cs="Arial Unicode MS"/>
                      <w:color w:val="000000"/>
                    </w:rPr>
                    <w:t xml:space="preserve"> put and call option will remain the same.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1B5E3B">
            <w:pPr>
              <w:keepNext/>
              <w:keepLines/>
              <w:rPr>
                <w:sz w:val="2"/>
              </w:rPr>
            </w:pPr>
          </w:p>
        </w:tc>
        <w:tc>
          <w:tcPr>
            <w:tcW w:w="4800" w:type="pct"/>
          </w:tcPr>
          <w:p w:rsidR="001B5E3B" w:rsidRDefault="00E02AC7">
            <w:pPr>
              <w:keepNext/>
              <w:keepLines/>
            </w:pPr>
            <w:r>
              <w:rPr>
                <w:rFonts w:ascii="Arial Unicode MS" w:eastAsia="Arial Unicode MS" w:hAnsi="Arial Unicode MS" w:cs="Arial Unicode MS"/>
                <w:color w:val="000000"/>
              </w:rPr>
              <w:t>Tele-Tech Com announces a major expansion into internet services. This announcement causes the price of Tele-Tech Com stock to increase, but also causes an increase in price volatility of the stock.</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28.</w:t>
            </w:r>
          </w:p>
        </w:tc>
        <w:tc>
          <w:tcPr>
            <w:tcW w:w="4800" w:type="pct"/>
          </w:tcPr>
          <w:p w:rsidR="001B5E3B" w:rsidRDefault="00E02AC7">
            <w:pPr>
              <w:keepNext/>
              <w:keepLines/>
            </w:pPr>
            <w:r>
              <w:rPr>
                <w:rFonts w:ascii="Arial Unicode MS" w:eastAsia="Arial Unicode MS" w:hAnsi="Arial Unicode MS" w:cs="Arial Unicode MS"/>
                <w:color w:val="000000"/>
              </w:rPr>
              <w:t>Which of the following correctly identifies the impact of these changes on the call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365"/>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28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g</w:t>
                  </w:r>
                  <w:r>
                    <w:rPr>
                      <w:rFonts w:ascii="Arial Unicode MS" w:eastAsia="Arial Unicode MS" w:hAnsi="Arial Unicode MS" w:cs="Arial Unicode MS"/>
                      <w:color w:val="000000"/>
                    </w:rPr>
                    <w:t>reater uncertainty will cause the price of the call option to decrease. The higher price of the stock will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 xml:space="preserve">The greater uncertainty will cause the price of the call option to increase. The higher price </w:t>
                  </w:r>
                  <w:r>
                    <w:rPr>
                      <w:rFonts w:ascii="Arial Unicode MS" w:eastAsia="Arial Unicode MS" w:hAnsi="Arial Unicode MS" w:cs="Arial Unicode MS"/>
                      <w:color w:val="000000"/>
                    </w:rPr>
                    <w:t>of the stock will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The greater uncertainty has no direct effect on the price of the call option. The higher price of the stock will cause the price of the call option to decrease.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29.</w:t>
            </w:r>
          </w:p>
        </w:tc>
        <w:tc>
          <w:tcPr>
            <w:tcW w:w="4800" w:type="pct"/>
          </w:tcPr>
          <w:p w:rsidR="001B5E3B" w:rsidRDefault="00E02AC7">
            <w:pPr>
              <w:keepNext/>
              <w:keepLines/>
            </w:pPr>
            <w:r>
              <w:rPr>
                <w:rFonts w:ascii="Arial Unicode MS" w:eastAsia="Arial Unicode MS" w:hAnsi="Arial Unicode MS" w:cs="Arial Unicode MS"/>
                <w:color w:val="000000"/>
              </w:rPr>
              <w:t>Which of the f</w:t>
            </w:r>
            <w:r>
              <w:rPr>
                <w:rFonts w:ascii="Arial Unicode MS" w:eastAsia="Arial Unicode MS" w:hAnsi="Arial Unicode MS" w:cs="Arial Unicode MS"/>
                <w:color w:val="000000"/>
              </w:rPr>
              <w:t>ollowing correctly identifies the impact of these changes on the put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33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25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put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The greater </w:t>
                  </w:r>
                  <w:r>
                    <w:rPr>
                      <w:rFonts w:ascii="Arial Unicode MS" w:eastAsia="Arial Unicode MS" w:hAnsi="Arial Unicode MS" w:cs="Arial Unicode MS"/>
                      <w:color w:val="000000"/>
                    </w:rPr>
                    <w:t>uncertainty will cause the price of the put option to decrease. The higher price of the stock will cause the price of the put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greater uncertainty will cause the price of the put option to increase. The higher price of the stoc</w:t>
                  </w:r>
                  <w:r>
                    <w:rPr>
                      <w:rFonts w:ascii="Arial Unicode MS" w:eastAsia="Arial Unicode MS" w:hAnsi="Arial Unicode MS" w:cs="Arial Unicode MS"/>
                      <w:color w:val="000000"/>
                    </w:rPr>
                    <w:t>k will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8966"/>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The greater uncertainty has no direct effect on the price of the put option. The higher</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1B5E3B">
            <w:pPr>
              <w:keepNext/>
              <w:keepLines/>
              <w:rPr>
                <w:sz w:val="2"/>
              </w:rPr>
            </w:pPr>
          </w:p>
        </w:tc>
        <w:tc>
          <w:tcPr>
            <w:tcW w:w="4800" w:type="pct"/>
          </w:tcPr>
          <w:p w:rsidR="001B5E3B" w:rsidRDefault="00E02AC7">
            <w:pPr>
              <w:keepNext/>
              <w:keepLines/>
            </w:pPr>
            <w:r>
              <w:rPr>
                <w:rFonts w:ascii="Arial Unicode MS" w:eastAsia="Arial Unicode MS" w:hAnsi="Arial Unicode MS" w:cs="Arial Unicode MS"/>
                <w:color w:val="000000"/>
              </w:rPr>
              <w:t xml:space="preserve">Tele-Tech Com has announced a large loss in their on-line services division causing the price of </w:t>
            </w:r>
            <w:r>
              <w:rPr>
                <w:rFonts w:ascii="Arial Unicode MS" w:eastAsia="Arial Unicode MS" w:hAnsi="Arial Unicode MS" w:cs="Arial Unicode MS"/>
                <w:color w:val="000000"/>
              </w:rPr>
              <w:t>Tele-Tech Com stock to drop but the price volatility of the stock is not expected to drop.</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30.</w:t>
            </w:r>
          </w:p>
        </w:tc>
        <w:tc>
          <w:tcPr>
            <w:tcW w:w="4800" w:type="pct"/>
          </w:tcPr>
          <w:p w:rsidR="001B5E3B" w:rsidRDefault="00E02AC7">
            <w:pPr>
              <w:keepNext/>
              <w:keepLines/>
            </w:pPr>
            <w:r>
              <w:rPr>
                <w:rFonts w:ascii="Arial Unicode MS" w:eastAsia="Arial Unicode MS" w:hAnsi="Arial Unicode MS" w:cs="Arial Unicode MS"/>
                <w:color w:val="000000"/>
              </w:rPr>
              <w:t>Which of the following correctly identifies the impact of these changes on the call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365"/>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Both changes cause the price of the call </w:t>
                  </w:r>
                  <w:r>
                    <w:rPr>
                      <w:rFonts w:ascii="Arial Unicode MS" w:eastAsia="Arial Unicode MS" w:hAnsi="Arial Unicode MS" w:cs="Arial Unicode MS"/>
                      <w:color w:val="000000"/>
                    </w:rPr>
                    <w:t>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28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The volatility normally will have a negative effect on the price of the call option while the lower price of the stock will cause the price of the call option to </w:t>
                  </w:r>
                  <w:r>
                    <w:rPr>
                      <w:rFonts w:ascii="Arial Unicode MS" w:eastAsia="Arial Unicode MS" w:hAnsi="Arial Unicode MS" w:cs="Arial Unicode MS"/>
                      <w:color w:val="000000"/>
                    </w:rPr>
                    <w:t>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volatility normally will have a positive effect on the price of the call option while the lower price of the stock will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Volatility has no direct effect on the price of the call optio</w:t>
                  </w:r>
                  <w:r>
                    <w:rPr>
                      <w:rFonts w:ascii="Arial Unicode MS" w:eastAsia="Arial Unicode MS" w:hAnsi="Arial Unicode MS" w:cs="Arial Unicode MS"/>
                      <w:color w:val="000000"/>
                    </w:rPr>
                    <w:t>n while the lower price of the stock will cause the price of the call option to decrease.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31.</w:t>
            </w:r>
          </w:p>
        </w:tc>
        <w:tc>
          <w:tcPr>
            <w:tcW w:w="4800" w:type="pct"/>
          </w:tcPr>
          <w:p w:rsidR="001B5E3B" w:rsidRDefault="00E02AC7">
            <w:pPr>
              <w:keepNext/>
              <w:keepLines/>
            </w:pPr>
            <w:r>
              <w:rPr>
                <w:rFonts w:ascii="Arial Unicode MS" w:eastAsia="Arial Unicode MS" w:hAnsi="Arial Unicode MS" w:cs="Arial Unicode MS"/>
                <w:color w:val="000000"/>
              </w:rPr>
              <w:t>Which of the following correctly identifies the impact of these changes on the put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33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Both changes cause the price of the put </w:t>
                  </w:r>
                  <w:r>
                    <w:rPr>
                      <w:rFonts w:ascii="Arial Unicode MS" w:eastAsia="Arial Unicode MS" w:hAnsi="Arial Unicode MS" w:cs="Arial Unicode MS"/>
                      <w:color w:val="000000"/>
                    </w:rPr>
                    <w:t>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258"/>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put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volatility normally will have a positive effect on the price of the put option, but the lower price of the stock will cause the price of the put option to incre</w:t>
                  </w:r>
                  <w:r>
                    <w:rPr>
                      <w:rFonts w:ascii="Arial Unicode MS" w:eastAsia="Arial Unicode MS" w:hAnsi="Arial Unicode MS" w:cs="Arial Unicode MS"/>
                      <w:color w:val="000000"/>
                    </w:rPr>
                    <w:t>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volatility normally will have a negative effect on the price of the put option while the lower price of the stock will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 xml:space="preserve">Volatility has no direct effect on the price of the put option while </w:t>
                  </w:r>
                  <w:r>
                    <w:rPr>
                      <w:rFonts w:ascii="Arial Unicode MS" w:eastAsia="Arial Unicode MS" w:hAnsi="Arial Unicode MS" w:cs="Arial Unicode MS"/>
                      <w:color w:val="000000"/>
                    </w:rPr>
                    <w:t>the lower price of the stock will cause the price of the put option to decrease.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32.</w:t>
            </w:r>
          </w:p>
        </w:tc>
        <w:tc>
          <w:tcPr>
            <w:tcW w:w="4800" w:type="pct"/>
          </w:tcPr>
          <w:p w:rsidR="001B5E3B" w:rsidRDefault="00E02AC7">
            <w:pPr>
              <w:keepNext/>
              <w:keepLines/>
            </w:pPr>
            <w:r>
              <w:rPr>
                <w:rFonts w:ascii="Arial Unicode MS" w:eastAsia="Arial Unicode MS" w:hAnsi="Arial Unicode MS" w:cs="Arial Unicode MS"/>
                <w:color w:val="000000"/>
              </w:rPr>
              <w:t xml:space="preserve">The Federal Reserve Board decreases open-market purchases, which results in a general increase in interest rates. As a result, the price of Specific Car stock drops. </w:t>
            </w:r>
            <w:r>
              <w:rPr>
                <w:rFonts w:ascii="Arial Unicode MS" w:eastAsia="Arial Unicode MS" w:hAnsi="Arial Unicode MS" w:cs="Arial Unicode MS"/>
                <w:color w:val="000000"/>
              </w:rPr>
              <w:t>Which of the following correctly describes the impact of these changes on the price of the call option for Specific Car stock?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365"/>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28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inc</w:t>
                  </w:r>
                  <w:r>
                    <w:rPr>
                      <w:rFonts w:ascii="Arial Unicode MS" w:eastAsia="Arial Unicode MS" w:hAnsi="Arial Unicode MS" w:cs="Arial Unicode MS"/>
                      <w:color w:val="000000"/>
                    </w:rPr>
                    <w:t>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higher interest rate will cause the price of the call option to decrease. The lower price of the stock will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higher interest rate will cause the price of the call option to increase.</w:t>
                  </w:r>
                  <w:r>
                    <w:rPr>
                      <w:rFonts w:ascii="Arial Unicode MS" w:eastAsia="Arial Unicode MS" w:hAnsi="Arial Unicode MS" w:cs="Arial Unicode MS"/>
                      <w:color w:val="000000"/>
                    </w:rPr>
                    <w:t xml:space="preserve"> The lower price of the stock will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The higher interest rate has no direct effect on the price of the call option. The lower price of the stock will cause the price of the call option to decrease.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w:t>
            </w:r>
            <w:r>
              <w:rPr>
                <w:rFonts w:ascii="Arial Unicode MS" w:eastAsia="Arial Unicode MS" w:hAnsi="Arial Unicode MS" w:cs="Arial Unicode MS"/>
                <w:color w:val="000000"/>
              </w:rPr>
              <w:t>3.</w:t>
            </w:r>
          </w:p>
        </w:tc>
        <w:tc>
          <w:tcPr>
            <w:tcW w:w="4800" w:type="pct"/>
          </w:tcPr>
          <w:p w:rsidR="001B5E3B" w:rsidRDefault="00E02AC7">
            <w:pPr>
              <w:keepNext/>
              <w:keepLines/>
            </w:pPr>
            <w:r>
              <w:rPr>
                <w:rFonts w:ascii="Arial Unicode MS" w:eastAsia="Arial Unicode MS" w:hAnsi="Arial Unicode MS" w:cs="Arial Unicode MS"/>
                <w:color w:val="000000"/>
              </w:rPr>
              <w:t>The two state OPM is so named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43"/>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there is only two specific outcomes in the future period.</w:t>
                  </w:r>
                </w:p>
              </w:tc>
            </w:tr>
          </w:tbl>
          <w:p w:rsidR="001B5E3B" w:rsidRDefault="001B5E3B">
            <w:pPr>
              <w:keepNext/>
              <w:keepLines/>
              <w:rPr>
                <w:sz w:val="2"/>
              </w:rPr>
            </w:pPr>
          </w:p>
          <w:tbl>
            <w:tblPr>
              <w:tblW w:w="0" w:type="auto"/>
              <w:tblCellMar>
                <w:left w:w="0" w:type="dxa"/>
                <w:right w:w="0" w:type="dxa"/>
              </w:tblCellMar>
              <w:tblLook w:val="04A0"/>
            </w:tblPr>
            <w:tblGrid>
              <w:gridCol w:w="294"/>
              <w:gridCol w:w="783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probability of price increase equals the probability of a price decrease.</w:t>
                  </w:r>
                </w:p>
              </w:tc>
            </w:tr>
          </w:tbl>
          <w:p w:rsidR="001B5E3B" w:rsidRDefault="001B5E3B">
            <w:pPr>
              <w:keepNext/>
              <w:keepLines/>
              <w:rPr>
                <w:sz w:val="2"/>
              </w:rPr>
            </w:pPr>
          </w:p>
          <w:tbl>
            <w:tblPr>
              <w:tblW w:w="0" w:type="auto"/>
              <w:tblCellMar>
                <w:left w:w="0" w:type="dxa"/>
                <w:right w:w="0" w:type="dxa"/>
              </w:tblCellMar>
              <w:tblLook w:val="04A0"/>
            </w:tblPr>
            <w:tblGrid>
              <w:gridCol w:w="307"/>
              <w:gridCol w:w="3402"/>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only two interest rates are used.</w:t>
                  </w:r>
                </w:p>
              </w:tc>
            </w:tr>
          </w:tbl>
          <w:p w:rsidR="001B5E3B" w:rsidRDefault="001B5E3B">
            <w:pPr>
              <w:keepNext/>
              <w:keepLines/>
              <w:rPr>
                <w:sz w:val="2"/>
              </w:rPr>
            </w:pPr>
          </w:p>
          <w:tbl>
            <w:tblPr>
              <w:tblW w:w="0" w:type="auto"/>
              <w:tblCellMar>
                <w:left w:w="0" w:type="dxa"/>
                <w:right w:w="0" w:type="dxa"/>
              </w:tblCellMar>
              <w:tblLook w:val="04A0"/>
            </w:tblPr>
            <w:tblGrid>
              <w:gridCol w:w="307"/>
              <w:gridCol w:w="5044"/>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only two arbitrage</w:t>
                  </w:r>
                  <w:r>
                    <w:rPr>
                      <w:rFonts w:ascii="Arial Unicode MS" w:eastAsia="Arial Unicode MS" w:hAnsi="Arial Unicode MS" w:cs="Arial Unicode MS"/>
                      <w:color w:val="000000"/>
                    </w:rPr>
                    <w:t xml:space="preserve"> positions can be established.</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34.</w:t>
            </w:r>
          </w:p>
        </w:tc>
        <w:tc>
          <w:tcPr>
            <w:tcW w:w="4800" w:type="pct"/>
          </w:tcPr>
          <w:p w:rsidR="001B5E3B" w:rsidRDefault="00E02AC7">
            <w:pPr>
              <w:keepNext/>
              <w:keepLines/>
            </w:pPr>
            <w:r>
              <w:rPr>
                <w:rFonts w:ascii="Arial Unicode MS" w:eastAsia="Arial Unicode MS" w:hAnsi="Arial Unicode MS" w:cs="Arial Unicode MS"/>
                <w:color w:val="000000"/>
              </w:rPr>
              <w:t>The Black-Scholes OPM is dependent on which five parameters.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803"/>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Stock price, exercise price, risk free rate, probability, and time to maturity.</w:t>
                  </w:r>
                </w:p>
              </w:tc>
            </w:tr>
          </w:tbl>
          <w:p w:rsidR="001B5E3B" w:rsidRDefault="001B5E3B">
            <w:pPr>
              <w:keepNext/>
              <w:keepLines/>
              <w:rPr>
                <w:sz w:val="2"/>
              </w:rPr>
            </w:pPr>
          </w:p>
          <w:tbl>
            <w:tblPr>
              <w:tblW w:w="0" w:type="auto"/>
              <w:tblCellMar>
                <w:left w:w="0" w:type="dxa"/>
                <w:right w:w="0" w:type="dxa"/>
              </w:tblCellMar>
              <w:tblLook w:val="04A0"/>
            </w:tblPr>
            <w:tblGrid>
              <w:gridCol w:w="294"/>
              <w:gridCol w:w="7230"/>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 xml:space="preserve">Stock price, risk free rate, probability, time to maturity, </w:t>
                  </w:r>
                  <w:r>
                    <w:rPr>
                      <w:rFonts w:ascii="Arial Unicode MS" w:eastAsia="Arial Unicode MS" w:hAnsi="Arial Unicode MS" w:cs="Arial Unicode MS"/>
                      <w:color w:val="000000"/>
                    </w:rPr>
                    <w:t>and variance.</w:t>
                  </w:r>
                </w:p>
              </w:tc>
            </w:tr>
          </w:tbl>
          <w:p w:rsidR="001B5E3B" w:rsidRDefault="001B5E3B">
            <w:pPr>
              <w:keepNext/>
              <w:keepLines/>
              <w:rPr>
                <w:sz w:val="2"/>
              </w:rPr>
            </w:pPr>
          </w:p>
          <w:tbl>
            <w:tblPr>
              <w:tblW w:w="0" w:type="auto"/>
              <w:tblCellMar>
                <w:left w:w="0" w:type="dxa"/>
                <w:right w:w="0" w:type="dxa"/>
              </w:tblCellMar>
              <w:tblLook w:val="04A0"/>
            </w:tblPr>
            <w:tblGrid>
              <w:gridCol w:w="307"/>
              <w:gridCol w:w="7004"/>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Stock price, risk free rate, probability, variance and exercise price.</w:t>
                  </w:r>
                </w:p>
              </w:tc>
            </w:tr>
          </w:tbl>
          <w:p w:rsidR="001B5E3B" w:rsidRDefault="001B5E3B">
            <w:pPr>
              <w:keepNext/>
              <w:keepLines/>
              <w:rPr>
                <w:sz w:val="2"/>
              </w:rPr>
            </w:pPr>
          </w:p>
          <w:tbl>
            <w:tblPr>
              <w:tblW w:w="0" w:type="auto"/>
              <w:tblCellMar>
                <w:left w:w="0" w:type="dxa"/>
                <w:right w:w="0" w:type="dxa"/>
              </w:tblCellMar>
              <w:tblLook w:val="04A0"/>
            </w:tblPr>
            <w:tblGrid>
              <w:gridCol w:w="307"/>
              <w:gridCol w:w="7550"/>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Stock price, exercise price, risk free rate, variance and time to maturity.</w:t>
                  </w:r>
                </w:p>
              </w:tc>
            </w:tr>
          </w:tbl>
          <w:p w:rsidR="001B5E3B" w:rsidRDefault="001B5E3B">
            <w:pPr>
              <w:keepNext/>
              <w:keepLines/>
              <w:rPr>
                <w:sz w:val="2"/>
              </w:rPr>
            </w:pPr>
          </w:p>
          <w:tbl>
            <w:tblPr>
              <w:tblW w:w="0" w:type="auto"/>
              <w:tblCellMar>
                <w:left w:w="0" w:type="dxa"/>
                <w:right w:w="0" w:type="dxa"/>
              </w:tblCellMar>
              <w:tblLook w:val="04A0"/>
            </w:tblPr>
            <w:tblGrid>
              <w:gridCol w:w="294"/>
              <w:gridCol w:w="7297"/>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Exercise price, probability, stock price, variance and time to maturity.</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35.</w:t>
            </w:r>
          </w:p>
        </w:tc>
        <w:tc>
          <w:tcPr>
            <w:tcW w:w="4800" w:type="pct"/>
          </w:tcPr>
          <w:p w:rsidR="001B5E3B" w:rsidRDefault="00E02AC7">
            <w:pPr>
              <w:keepNext/>
              <w:keepLines/>
            </w:pPr>
            <w:r>
              <w:rPr>
                <w:rFonts w:ascii="Arial Unicode MS" w:eastAsia="Arial Unicode MS" w:hAnsi="Arial Unicode MS" w:cs="Arial Unicode MS"/>
                <w:color w:val="000000"/>
              </w:rPr>
              <w:t>You have entered into a call option contract for 1 period. The stock is selling for $28, you borrowed 412 at 8% and the delta is .6. What is the cost of the call?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$8.89.</w:t>
                  </w:r>
                </w:p>
              </w:tc>
            </w:tr>
          </w:tbl>
          <w:p w:rsidR="001B5E3B" w:rsidRDefault="001B5E3B">
            <w:pPr>
              <w:keepNext/>
              <w:keepLines/>
              <w:rPr>
                <w:sz w:val="2"/>
              </w:rPr>
            </w:pPr>
          </w:p>
          <w:tbl>
            <w:tblPr>
              <w:tblW w:w="0" w:type="auto"/>
              <w:tblCellMar>
                <w:left w:w="0" w:type="dxa"/>
                <w:right w:w="0" w:type="dxa"/>
              </w:tblCellMar>
              <w:tblLook w:val="04A0"/>
            </w:tblPr>
            <w:tblGrid>
              <w:gridCol w:w="294"/>
              <w:gridCol w:w="801"/>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$16.00.</w:t>
                  </w:r>
                </w:p>
              </w:tc>
            </w:tr>
          </w:tbl>
          <w:p w:rsidR="001B5E3B" w:rsidRDefault="001B5E3B">
            <w:pPr>
              <w:keepNext/>
              <w:keepLines/>
              <w:rPr>
                <w:sz w:val="2"/>
              </w:rPr>
            </w:pPr>
          </w:p>
          <w:tbl>
            <w:tblPr>
              <w:tblW w:w="0" w:type="auto"/>
              <w:tblCellMar>
                <w:left w:w="0" w:type="dxa"/>
                <w:right w:w="0" w:type="dxa"/>
              </w:tblCellMar>
              <w:tblLook w:val="04A0"/>
            </w:tblPr>
            <w:tblGrid>
              <w:gridCol w:w="307"/>
              <w:gridCol w:w="668"/>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$5.69.</w:t>
                  </w:r>
                </w:p>
              </w:tc>
            </w:tr>
          </w:tbl>
          <w:p w:rsidR="001B5E3B" w:rsidRDefault="001B5E3B">
            <w:pPr>
              <w:keepNext/>
              <w:keepLines/>
              <w:rPr>
                <w:sz w:val="2"/>
              </w:rPr>
            </w:pPr>
          </w:p>
          <w:tbl>
            <w:tblPr>
              <w:tblW w:w="0" w:type="auto"/>
              <w:tblCellMar>
                <w:left w:w="0" w:type="dxa"/>
                <w:right w:w="0" w:type="dxa"/>
              </w:tblCellMar>
              <w:tblLook w:val="04A0"/>
            </w:tblPr>
            <w:tblGrid>
              <w:gridCol w:w="307"/>
              <w:gridCol w:w="668"/>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$9.60.</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36.</w:t>
            </w:r>
          </w:p>
        </w:tc>
        <w:tc>
          <w:tcPr>
            <w:tcW w:w="4800" w:type="pct"/>
          </w:tcPr>
          <w:p w:rsidR="001B5E3B" w:rsidRDefault="00E02AC7">
            <w:pPr>
              <w:keepNext/>
              <w:keepLines/>
            </w:pPr>
            <w:r>
              <w:rPr>
                <w:rFonts w:ascii="Arial Unicode MS" w:eastAsia="Arial Unicode MS" w:hAnsi="Arial Unicode MS" w:cs="Arial Unicode MS"/>
                <w:color w:val="000000"/>
              </w:rPr>
              <w:t xml:space="preserve">In terms of relating </w:t>
            </w:r>
            <w:r>
              <w:rPr>
                <w:rFonts w:ascii="Arial Unicode MS" w:eastAsia="Arial Unicode MS" w:hAnsi="Arial Unicode MS" w:cs="Arial Unicode MS"/>
                <w:color w:val="000000"/>
              </w:rPr>
              <w:t>options to the value of the firm, the equity of the firm can be viewed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a call option on the firm with the exercise price equal to the promised payments to the bondholders.</w:t>
                  </w:r>
                </w:p>
              </w:tc>
            </w:tr>
          </w:tbl>
          <w:p w:rsidR="001B5E3B" w:rsidRDefault="001B5E3B">
            <w:pPr>
              <w:keepNext/>
              <w:keepLines/>
              <w:rPr>
                <w:sz w:val="2"/>
              </w:rPr>
            </w:pPr>
          </w:p>
          <w:tbl>
            <w:tblPr>
              <w:tblW w:w="0" w:type="auto"/>
              <w:tblCellMar>
                <w:left w:w="0" w:type="dxa"/>
                <w:right w:w="0" w:type="dxa"/>
              </w:tblCellMar>
              <w:tblLook w:val="04A0"/>
            </w:tblPr>
            <w:tblGrid>
              <w:gridCol w:w="294"/>
              <w:gridCol w:w="8957"/>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a call option on the firm with the exercise price equal to the fir</w:t>
                  </w:r>
                  <w:r>
                    <w:rPr>
                      <w:rFonts w:ascii="Arial Unicode MS" w:eastAsia="Arial Unicode MS" w:hAnsi="Arial Unicode MS" w:cs="Arial Unicode MS"/>
                      <w:color w:val="000000"/>
                    </w:rPr>
                    <w:t>m's after-tax cash flow.</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a put option on the firm with the exercise price equal to the promised payments to the bondholders.</w:t>
                  </w:r>
                </w:p>
              </w:tc>
            </w:tr>
          </w:tbl>
          <w:p w:rsidR="001B5E3B" w:rsidRDefault="001B5E3B">
            <w:pPr>
              <w:keepNext/>
              <w:keepLines/>
              <w:rPr>
                <w:sz w:val="2"/>
              </w:rPr>
            </w:pPr>
          </w:p>
          <w:tbl>
            <w:tblPr>
              <w:tblW w:w="0" w:type="auto"/>
              <w:tblCellMar>
                <w:left w:w="0" w:type="dxa"/>
                <w:right w:w="0" w:type="dxa"/>
              </w:tblCellMar>
              <w:tblLook w:val="04A0"/>
            </w:tblPr>
            <w:tblGrid>
              <w:gridCol w:w="307"/>
              <w:gridCol w:w="8864"/>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a put option on the firm with an exercise price equal to the firm's after-tax cash flow.</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37.</w:t>
            </w:r>
          </w:p>
        </w:tc>
        <w:tc>
          <w:tcPr>
            <w:tcW w:w="4800" w:type="pct"/>
          </w:tcPr>
          <w:p w:rsidR="001B5E3B" w:rsidRDefault="00E02AC7">
            <w:pPr>
              <w:keepNext/>
              <w:keepLines/>
            </w:pPr>
            <w:r>
              <w:rPr>
                <w:rFonts w:ascii="Arial Unicode MS" w:eastAsia="Arial Unicode MS" w:hAnsi="Arial Unicode MS" w:cs="Arial Unicode MS"/>
                <w:color w:val="000000"/>
              </w:rPr>
              <w:t xml:space="preserve">Verma Violin </w:t>
            </w:r>
            <w:r>
              <w:rPr>
                <w:rFonts w:ascii="Arial Unicode MS" w:eastAsia="Arial Unicode MS" w:hAnsi="Arial Unicode MS" w:cs="Arial Unicode MS"/>
                <w:color w:val="000000"/>
              </w:rPr>
              <w:t>Manufacturing Corporation has issued debt with $10 million of principal due. In terms of viewing the equity of the firm as a call option, what happens to the equity of the firm if the cashflow of the firm is less than $10 million?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option is in-</w:t>
                  </w:r>
                  <w:r>
                    <w:rPr>
                      <w:rFonts w:ascii="Arial Unicode MS" w:eastAsia="Arial Unicode MS" w:hAnsi="Arial Unicode MS" w:cs="Arial Unicode MS"/>
                      <w:color w:val="000000"/>
                    </w:rPr>
                    <w:t>the-money and the stockholders earn the difference between the cash flow and the bondholder's promised payment.</w:t>
                  </w:r>
                </w:p>
              </w:tc>
            </w:tr>
          </w:tbl>
          <w:p w:rsidR="001B5E3B" w:rsidRDefault="001B5E3B">
            <w:pPr>
              <w:keepNext/>
              <w:keepLines/>
              <w:rPr>
                <w:sz w:val="2"/>
              </w:rPr>
            </w:pPr>
          </w:p>
          <w:tbl>
            <w:tblPr>
              <w:tblW w:w="0" w:type="auto"/>
              <w:tblCellMar>
                <w:left w:w="0" w:type="dxa"/>
                <w:right w:w="0" w:type="dxa"/>
              </w:tblCellMar>
              <w:tblLook w:val="04A0"/>
            </w:tblPr>
            <w:tblGrid>
              <w:gridCol w:w="294"/>
              <w:gridCol w:w="7845"/>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option is in-the-money and the bondholders earn the entire cash flow.</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The option is out-of-the-money, the stockholders walk </w:t>
                  </w:r>
                  <w:r>
                    <w:rPr>
                      <w:rFonts w:ascii="Arial Unicode MS" w:eastAsia="Arial Unicode MS" w:hAnsi="Arial Unicode MS" w:cs="Arial Unicode MS"/>
                      <w:color w:val="000000"/>
                    </w:rPr>
                    <w:t>away, and the bondholders receive the entire cash flow.</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and the stockholders make up the difference so that the bondholders receive full payment.</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38.</w:t>
            </w:r>
          </w:p>
        </w:tc>
        <w:tc>
          <w:tcPr>
            <w:tcW w:w="4800" w:type="pct"/>
          </w:tcPr>
          <w:p w:rsidR="001B5E3B" w:rsidRDefault="00E02AC7">
            <w:pPr>
              <w:keepNext/>
              <w:keepLines/>
            </w:pPr>
            <w:r>
              <w:rPr>
                <w:rFonts w:ascii="Arial Unicode MS" w:eastAsia="Arial Unicode MS" w:hAnsi="Arial Unicode MS" w:cs="Arial Unicode MS"/>
                <w:color w:val="000000"/>
              </w:rPr>
              <w:t>Verma Violin Manufacturing Corporation has issued debt with $10</w:t>
            </w:r>
            <w:r>
              <w:rPr>
                <w:rFonts w:ascii="Arial Unicode MS" w:eastAsia="Arial Unicode MS" w:hAnsi="Arial Unicode MS" w:cs="Arial Unicode MS"/>
                <w:color w:val="000000"/>
              </w:rPr>
              <w:t xml:space="preserve"> million of principal due. In terms of viewing the equity of the firm as a call option, what happens to the equity of the firm if the cash flow of the firm is greater than $10 million?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The option is in-the-money and the stockholders earn the </w:t>
                  </w:r>
                  <w:r>
                    <w:rPr>
                      <w:rFonts w:ascii="Arial Unicode MS" w:eastAsia="Arial Unicode MS" w:hAnsi="Arial Unicode MS" w:cs="Arial Unicode MS"/>
                      <w:color w:val="000000"/>
                    </w:rPr>
                    <w:t>difference between the cash flow and the bondholder's promised payment.</w:t>
                  </w:r>
                </w:p>
              </w:tc>
            </w:tr>
          </w:tbl>
          <w:p w:rsidR="001B5E3B" w:rsidRDefault="001B5E3B">
            <w:pPr>
              <w:keepNext/>
              <w:keepLines/>
              <w:rPr>
                <w:sz w:val="2"/>
              </w:rPr>
            </w:pPr>
          </w:p>
          <w:tbl>
            <w:tblPr>
              <w:tblW w:w="0" w:type="auto"/>
              <w:tblCellMar>
                <w:left w:w="0" w:type="dxa"/>
                <w:right w:w="0" w:type="dxa"/>
              </w:tblCellMar>
              <w:tblLook w:val="04A0"/>
            </w:tblPr>
            <w:tblGrid>
              <w:gridCol w:w="294"/>
              <w:gridCol w:w="7845"/>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option is in-the-money and the bondholders earn the entire cash flow.</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the stockholders walk away, and the bondholders receive the entire</w:t>
                  </w:r>
                  <w:r>
                    <w:rPr>
                      <w:rFonts w:ascii="Arial Unicode MS" w:eastAsia="Arial Unicode MS" w:hAnsi="Arial Unicode MS" w:cs="Arial Unicode MS"/>
                      <w:color w:val="000000"/>
                    </w:rPr>
                    <w:t xml:space="preserve"> cash flow.</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and the stockholders make up the difference so that the bondholders receive full payment.</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39.</w:t>
            </w:r>
          </w:p>
        </w:tc>
        <w:tc>
          <w:tcPr>
            <w:tcW w:w="4800" w:type="pct"/>
          </w:tcPr>
          <w:p w:rsidR="001B5E3B" w:rsidRDefault="00E02AC7">
            <w:pPr>
              <w:keepNext/>
              <w:keepLines/>
            </w:pPr>
            <w:r>
              <w:rPr>
                <w:rFonts w:ascii="Arial Unicode MS" w:eastAsia="Arial Unicode MS" w:hAnsi="Arial Unicode MS" w:cs="Arial Unicode MS"/>
                <w:color w:val="000000"/>
              </w:rPr>
              <w:t>In terms of relating options to firm value, if the stockholders have a call option on the firm, what do the</w:t>
            </w:r>
            <w:r>
              <w:rPr>
                <w:rFonts w:ascii="Arial Unicode MS" w:eastAsia="Arial Unicode MS" w:hAnsi="Arial Unicode MS" w:cs="Arial Unicode MS"/>
                <w:color w:val="000000"/>
              </w:rPr>
              <w:t xml:space="preserve"> bondholders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In addition to owning the firm, they have written a call option against the firm whose exercise price equals the promised payment.</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 xml:space="preserve">In addition to owning the firm, they have bought a call option against the firm whose </w:t>
                  </w:r>
                  <w:r>
                    <w:rPr>
                      <w:rFonts w:ascii="Arial Unicode MS" w:eastAsia="Arial Unicode MS" w:hAnsi="Arial Unicode MS" w:cs="Arial Unicode MS"/>
                      <w:color w:val="000000"/>
                    </w:rPr>
                    <w:t>exercise price equals the promised payment.</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In addition to owning the firm, they have written a put option against the firm whose exercise price equals the promised payment.</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 xml:space="preserve">In addition to owning the firm, they have bought a put option against </w:t>
                  </w:r>
                  <w:r>
                    <w:rPr>
                      <w:rFonts w:ascii="Arial Unicode MS" w:eastAsia="Arial Unicode MS" w:hAnsi="Arial Unicode MS" w:cs="Arial Unicode MS"/>
                      <w:color w:val="000000"/>
                    </w:rPr>
                    <w:t>the firm whose exercise price equals the promised payment.</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40.</w:t>
            </w:r>
          </w:p>
        </w:tc>
        <w:tc>
          <w:tcPr>
            <w:tcW w:w="4800" w:type="pct"/>
          </w:tcPr>
          <w:p w:rsidR="001B5E3B" w:rsidRDefault="00E02AC7">
            <w:pPr>
              <w:keepNext/>
              <w:keepLines/>
            </w:pPr>
            <w:r>
              <w:rPr>
                <w:rFonts w:ascii="Arial Unicode MS" w:eastAsia="Arial Unicode MS" w:hAnsi="Arial Unicode MS" w:cs="Arial Unicode MS"/>
                <w:color w:val="000000"/>
              </w:rPr>
              <w:t>In relating stockholder value in terms of put options, the stockholders own the firm, they owe promised payments to the bondholders, and they have bought a put on the firm's assets with an</w:t>
            </w:r>
            <w:r>
              <w:rPr>
                <w:rFonts w:ascii="Arial Unicode MS" w:eastAsia="Arial Unicode MS" w:hAnsi="Arial Unicode MS" w:cs="Arial Unicode MS"/>
                <w:color w:val="000000"/>
              </w:rPr>
              <w:t xml:space="preserve"> exercise price equal to the promised payment to the bondholders. If the firm's cash flow is greater than these promised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912"/>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put is out-of-the-money, is not 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294"/>
              <w:gridCol w:w="851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put is out-of-the-mon</w:t>
                  </w:r>
                  <w:r>
                    <w:rPr>
                      <w:rFonts w:ascii="Arial Unicode MS" w:eastAsia="Arial Unicode MS" w:hAnsi="Arial Unicode MS" w:cs="Arial Unicode MS"/>
                      <w:color w:val="000000"/>
                    </w:rPr>
                    <w:t>ey, is 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walk away from their promise to the bondholders.</w:t>
                  </w:r>
                </w:p>
              </w:tc>
            </w:tr>
          </w:tbl>
          <w:p w:rsidR="001B5E3B" w:rsidRDefault="001B5E3B">
            <w:pPr>
              <w:keepNext/>
              <w:keepLines/>
              <w:rPr>
                <w:sz w:val="2"/>
              </w:rPr>
            </w:pPr>
          </w:p>
          <w:tbl>
            <w:tblPr>
              <w:tblW w:w="0" w:type="auto"/>
              <w:tblCellMar>
                <w:left w:w="0" w:type="dxa"/>
                <w:right w:w="0" w:type="dxa"/>
              </w:tblCellMar>
              <w:tblLook w:val="04A0"/>
            </w:tblPr>
            <w:tblGrid>
              <w:gridCol w:w="307"/>
              <w:gridCol w:w="808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retain ownership.</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41.</w:t>
            </w:r>
          </w:p>
        </w:tc>
        <w:tc>
          <w:tcPr>
            <w:tcW w:w="4800" w:type="pct"/>
          </w:tcPr>
          <w:p w:rsidR="001B5E3B" w:rsidRDefault="00E02AC7">
            <w:pPr>
              <w:keepNext/>
              <w:keepLines/>
            </w:pPr>
            <w:r>
              <w:rPr>
                <w:rFonts w:ascii="Arial Unicode MS" w:eastAsia="Arial Unicode MS" w:hAnsi="Arial Unicode MS" w:cs="Arial Unicode MS"/>
                <w:color w:val="000000"/>
              </w:rPr>
              <w:t>In relating stockholder value in terms of put options, the stockholders own the firm, they owe promised payments to the bondholders, and they have bought a put on the firm's assets with an exercise price equal to the promised payment to the bondho</w:t>
            </w:r>
            <w:r>
              <w:rPr>
                <w:rFonts w:ascii="Arial Unicode MS" w:eastAsia="Arial Unicode MS" w:hAnsi="Arial Unicode MS" w:cs="Arial Unicode MS"/>
                <w:color w:val="000000"/>
              </w:rPr>
              <w:t>lders. If the firm's cash flow is less than these promised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912"/>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the put is out-of-the-money, is not 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294"/>
              <w:gridCol w:w="851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put is out-of-the-money, is 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walk away from their promise to the bondholders.</w:t>
                  </w:r>
                </w:p>
              </w:tc>
            </w:tr>
          </w:tbl>
          <w:p w:rsidR="001B5E3B" w:rsidRDefault="001B5E3B">
            <w:pPr>
              <w:keepNext/>
              <w:keepLines/>
              <w:rPr>
                <w:sz w:val="2"/>
              </w:rPr>
            </w:pPr>
          </w:p>
          <w:tbl>
            <w:tblPr>
              <w:tblW w:w="0" w:type="auto"/>
              <w:tblCellMar>
                <w:left w:w="0" w:type="dxa"/>
                <w:right w:w="0" w:type="dxa"/>
              </w:tblCellMar>
              <w:tblLook w:val="04A0"/>
            </w:tblPr>
            <w:tblGrid>
              <w:gridCol w:w="307"/>
              <w:gridCol w:w="808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retain ownership.</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42.</w:t>
            </w:r>
          </w:p>
        </w:tc>
        <w:tc>
          <w:tcPr>
            <w:tcW w:w="4800" w:type="pct"/>
          </w:tcPr>
          <w:p w:rsidR="001B5E3B" w:rsidRDefault="00E02AC7">
            <w:pPr>
              <w:keepNext/>
              <w:keepLines/>
            </w:pPr>
            <w:r>
              <w:rPr>
                <w:rFonts w:ascii="Arial Unicode MS" w:eastAsia="Arial Unicode MS" w:hAnsi="Arial Unicode MS" w:cs="Arial Unicode MS"/>
                <w:color w:val="000000"/>
              </w:rPr>
              <w:t xml:space="preserve">A firm in financial distress issues new debt </w:t>
            </w:r>
            <w:r>
              <w:rPr>
                <w:rFonts w:ascii="Arial Unicode MS" w:eastAsia="Arial Unicode MS" w:hAnsi="Arial Unicode MS" w:cs="Arial Unicode MS"/>
                <w:color w:val="000000"/>
              </w:rPr>
              <w:t>guaranteed by the Federal Government to pay off old debt and provide added financing for the firm. If the firm is successful, how are the gains shared?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95"/>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new bondholders.</w:t>
                  </w:r>
                </w:p>
              </w:tc>
            </w:tr>
          </w:tbl>
          <w:p w:rsidR="001B5E3B" w:rsidRDefault="001B5E3B">
            <w:pPr>
              <w:keepNext/>
              <w:keepLines/>
              <w:rPr>
                <w:sz w:val="2"/>
              </w:rPr>
            </w:pPr>
          </w:p>
          <w:tbl>
            <w:tblPr>
              <w:tblW w:w="0" w:type="auto"/>
              <w:tblCellMar>
                <w:left w:w="0" w:type="dxa"/>
                <w:right w:w="0" w:type="dxa"/>
              </w:tblCellMar>
              <w:tblLook w:val="04A0"/>
            </w:tblPr>
            <w:tblGrid>
              <w:gridCol w:w="294"/>
              <w:gridCol w:w="3696"/>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old bondholders and shareholders.</w:t>
                  </w:r>
                </w:p>
              </w:tc>
            </w:tr>
          </w:tbl>
          <w:p w:rsidR="001B5E3B" w:rsidRDefault="001B5E3B">
            <w:pPr>
              <w:keepNext/>
              <w:keepLines/>
              <w:rPr>
                <w:sz w:val="2"/>
              </w:rPr>
            </w:pPr>
          </w:p>
          <w:tbl>
            <w:tblPr>
              <w:tblW w:w="0" w:type="auto"/>
              <w:tblCellMar>
                <w:left w:w="0" w:type="dxa"/>
                <w:right w:w="0" w:type="dxa"/>
              </w:tblCellMar>
              <w:tblLook w:val="04A0"/>
            </w:tblPr>
            <w:tblGrid>
              <w:gridCol w:w="307"/>
              <w:gridCol w:w="3816"/>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new bondholders and shareholders.</w:t>
                  </w:r>
                </w:p>
              </w:tc>
            </w:tr>
          </w:tbl>
          <w:p w:rsidR="001B5E3B" w:rsidRDefault="001B5E3B">
            <w:pPr>
              <w:keepNext/>
              <w:keepLines/>
              <w:rPr>
                <w:sz w:val="2"/>
              </w:rPr>
            </w:pPr>
          </w:p>
          <w:tbl>
            <w:tblPr>
              <w:tblW w:w="0" w:type="auto"/>
              <w:tblCellMar>
                <w:left w:w="0" w:type="dxa"/>
                <w:right w:w="0" w:type="dxa"/>
              </w:tblCellMar>
              <w:tblLook w:val="04A0"/>
            </w:tblPr>
            <w:tblGrid>
              <w:gridCol w:w="307"/>
              <w:gridCol w:w="1455"/>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shareholders.</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43.</w:t>
            </w:r>
          </w:p>
        </w:tc>
        <w:tc>
          <w:tcPr>
            <w:tcW w:w="4800" w:type="pct"/>
          </w:tcPr>
          <w:p w:rsidR="001B5E3B" w:rsidRDefault="00E02AC7">
            <w:pPr>
              <w:keepNext/>
              <w:keepLines/>
            </w:pPr>
            <w:r>
              <w:rPr>
                <w:rFonts w:ascii="Arial Unicode MS" w:eastAsia="Arial Unicode MS" w:hAnsi="Arial Unicode MS" w:cs="Arial Unicode MS"/>
                <w:color w:val="000000"/>
              </w:rPr>
              <w:t>When a firm in financial distress accepts very risky projects, the stockholders benefit at the expense of the bondholders. In terms of option theory, the gain to the stockholders occurs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 xml:space="preserve">the stock is a put </w:t>
                  </w:r>
                  <w:r>
                    <w:rPr>
                      <w:rFonts w:ascii="Arial Unicode MS" w:eastAsia="Arial Unicode MS" w:hAnsi="Arial Unicode MS" w:cs="Arial Unicode MS"/>
                      <w:color w:val="000000"/>
                    </w:rPr>
                    <w:t>option on the firm's assets, and risky projects decrease the exercise price of the option.</w:t>
                  </w:r>
                </w:p>
              </w:tc>
            </w:tr>
          </w:tbl>
          <w:p w:rsidR="001B5E3B" w:rsidRDefault="001B5E3B">
            <w:pPr>
              <w:keepNext/>
              <w:keepLines/>
              <w:rPr>
                <w:sz w:val="2"/>
              </w:rPr>
            </w:pPr>
          </w:p>
          <w:tbl>
            <w:tblPr>
              <w:tblW w:w="0" w:type="auto"/>
              <w:tblCellMar>
                <w:left w:w="0" w:type="dxa"/>
                <w:right w:w="0" w:type="dxa"/>
              </w:tblCellMar>
              <w:tblLook w:val="04A0"/>
            </w:tblPr>
            <w:tblGrid>
              <w:gridCol w:w="294"/>
              <w:gridCol w:w="10074"/>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the stock is a put option on the firm's assets, and risky projects increase the exercise price of the option.</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the stock is a call option on the firm's as</w:t>
                  </w:r>
                  <w:r>
                    <w:rPr>
                      <w:rFonts w:ascii="Arial Unicode MS" w:eastAsia="Arial Unicode MS" w:hAnsi="Arial Unicode MS" w:cs="Arial Unicode MS"/>
                      <w:color w:val="000000"/>
                    </w:rPr>
                    <w:t>sets, and risky projects increase the volatility of those assets.</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the stock is a call option on the firm's assets, and risky projects decrease the volatility of those assets.</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44.</w:t>
            </w:r>
          </w:p>
        </w:tc>
        <w:tc>
          <w:tcPr>
            <w:tcW w:w="4800" w:type="pct"/>
          </w:tcPr>
          <w:p w:rsidR="001B5E3B" w:rsidRDefault="00E02AC7">
            <w:pPr>
              <w:keepNext/>
              <w:keepLines/>
            </w:pPr>
            <w:r>
              <w:rPr>
                <w:rFonts w:ascii="Arial Unicode MS" w:eastAsia="Arial Unicode MS" w:hAnsi="Arial Unicode MS" w:cs="Arial Unicode MS"/>
                <w:color w:val="000000"/>
              </w:rPr>
              <w:t xml:space="preserve">An insight gained by bringing the theory of options into standard </w:t>
            </w:r>
            <w:r>
              <w:rPr>
                <w:rFonts w:ascii="Arial Unicode MS" w:eastAsia="Arial Unicode MS" w:hAnsi="Arial Unicode MS" w:cs="Arial Unicode MS"/>
                <w:color w:val="000000"/>
              </w:rPr>
              <w:t>capital budgeting analysis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98"/>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independent projects with positive NPVs should very often be rejected.</w:t>
                  </w:r>
                </w:p>
              </w:tc>
            </w:tr>
          </w:tbl>
          <w:p w:rsidR="001B5E3B" w:rsidRDefault="001B5E3B">
            <w:pPr>
              <w:keepNext/>
              <w:keepLines/>
              <w:rPr>
                <w:sz w:val="2"/>
              </w:rPr>
            </w:pPr>
          </w:p>
          <w:tbl>
            <w:tblPr>
              <w:tblW w:w="0" w:type="auto"/>
              <w:tblCellMar>
                <w:left w:w="0" w:type="dxa"/>
                <w:right w:w="0" w:type="dxa"/>
              </w:tblCellMar>
              <w:tblLook w:val="04A0"/>
            </w:tblPr>
            <w:tblGrid>
              <w:gridCol w:w="294"/>
              <w:gridCol w:w="7712"/>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independent projects with negative NPVs should very often be accepted.</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projects, as call options, can be more valuable if the decision </w:t>
                  </w:r>
                  <w:r>
                    <w:rPr>
                      <w:rFonts w:ascii="Arial Unicode MS" w:eastAsia="Arial Unicode MS" w:hAnsi="Arial Unicode MS" w:cs="Arial Unicode MS"/>
                      <w:color w:val="000000"/>
                    </w:rPr>
                    <w:t>to start up the project is delayed until relevant information is released.</w:t>
                  </w:r>
                </w:p>
              </w:tc>
            </w:tr>
          </w:tbl>
          <w:p w:rsidR="001B5E3B" w:rsidRDefault="001B5E3B">
            <w:pPr>
              <w:keepNext/>
              <w:keepLines/>
              <w:rPr>
                <w:sz w:val="2"/>
              </w:rPr>
            </w:pPr>
          </w:p>
          <w:tbl>
            <w:tblPr>
              <w:tblW w:w="0" w:type="auto"/>
              <w:tblCellMar>
                <w:left w:w="0" w:type="dxa"/>
                <w:right w:w="0" w:type="dxa"/>
              </w:tblCellMar>
              <w:tblLook w:val="04A0"/>
            </w:tblPr>
            <w:tblGrid>
              <w:gridCol w:w="307"/>
              <w:gridCol w:w="1006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projects, as call options, can be less valuable if the decision to start up the project is delayed until relevant information is released.</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45.</w:t>
            </w:r>
          </w:p>
        </w:tc>
        <w:tc>
          <w:tcPr>
            <w:tcW w:w="4800" w:type="pct"/>
          </w:tcPr>
          <w:p w:rsidR="001B5E3B" w:rsidRDefault="00E02AC7">
            <w:pPr>
              <w:keepNext/>
              <w:keepLines/>
            </w:pPr>
            <w:r>
              <w:rPr>
                <w:rFonts w:ascii="Arial Unicode MS" w:eastAsia="Arial Unicode MS" w:hAnsi="Arial Unicode MS" w:cs="Arial Unicode MS"/>
                <w:color w:val="000000"/>
              </w:rPr>
              <w:t xml:space="preserve">If a firm with risky debt </w:t>
            </w:r>
            <w:r>
              <w:rPr>
                <w:rFonts w:ascii="Arial Unicode MS" w:eastAsia="Arial Unicode MS" w:hAnsi="Arial Unicode MS" w:cs="Arial Unicode MS"/>
                <w:color w:val="000000"/>
              </w:rPr>
              <w:t>outstanding pays a large cash distribution, the value of the bonds: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50"/>
            </w:tblGrid>
            <w:tr w:rsidR="001B5E3B">
              <w:tc>
                <w:tcPr>
                  <w:tcW w:w="0" w:type="auto"/>
                </w:tcPr>
                <w:p w:rsidR="001B5E3B" w:rsidRDefault="00E02AC7">
                  <w:pPr>
                    <w:keepNext/>
                    <w:keepLines/>
                  </w:pPr>
                  <w:r>
                    <w:rPr>
                      <w:rFonts w:ascii="Arial Unicode MS" w:eastAsia="Arial Unicode MS" w:hAnsi="Arial Unicode MS" w:cs="Arial Unicode MS"/>
                      <w:color w:val="000000"/>
                    </w:rPr>
                    <w:t>A. </w:t>
                  </w:r>
                </w:p>
              </w:tc>
              <w:tc>
                <w:tcPr>
                  <w:tcW w:w="0" w:type="auto"/>
                </w:tcPr>
                <w:p w:rsidR="001B5E3B" w:rsidRDefault="00E02AC7">
                  <w:pPr>
                    <w:keepNext/>
                    <w:keepLines/>
                  </w:pPr>
                  <w:r>
                    <w:rPr>
                      <w:rFonts w:ascii="Arial Unicode MS" w:eastAsia="Arial Unicode MS" w:hAnsi="Arial Unicode MS" w:cs="Arial Unicode MS"/>
                      <w:color w:val="000000"/>
                    </w:rPr>
                    <w:t>will be unaffected as payment is to the stockholders.</w:t>
                  </w:r>
                </w:p>
              </w:tc>
            </w:tr>
          </w:tbl>
          <w:p w:rsidR="001B5E3B" w:rsidRDefault="001B5E3B">
            <w:pPr>
              <w:keepNext/>
              <w:keepLines/>
              <w:rPr>
                <w:sz w:val="2"/>
              </w:rPr>
            </w:pPr>
          </w:p>
          <w:tbl>
            <w:tblPr>
              <w:tblW w:w="0" w:type="auto"/>
              <w:tblCellMar>
                <w:left w:w="0" w:type="dxa"/>
                <w:right w:w="0" w:type="dxa"/>
              </w:tblCellMar>
              <w:tblLook w:val="04A0"/>
            </w:tblPr>
            <w:tblGrid>
              <w:gridCol w:w="294"/>
              <w:gridCol w:w="6417"/>
            </w:tblGrid>
            <w:tr w:rsidR="001B5E3B">
              <w:tc>
                <w:tcPr>
                  <w:tcW w:w="0" w:type="auto"/>
                </w:tcPr>
                <w:p w:rsidR="001B5E3B" w:rsidRDefault="00E02AC7">
                  <w:pPr>
                    <w:keepNext/>
                    <w:keepLines/>
                  </w:pPr>
                  <w:r>
                    <w:rPr>
                      <w:rFonts w:ascii="Arial Unicode MS" w:eastAsia="Arial Unicode MS" w:hAnsi="Arial Unicode MS" w:cs="Arial Unicode MS"/>
                      <w:color w:val="000000"/>
                    </w:rPr>
                    <w:t>B. </w:t>
                  </w:r>
                </w:p>
              </w:tc>
              <w:tc>
                <w:tcPr>
                  <w:tcW w:w="0" w:type="auto"/>
                </w:tcPr>
                <w:p w:rsidR="001B5E3B" w:rsidRDefault="00E02AC7">
                  <w:pPr>
                    <w:keepNext/>
                    <w:keepLines/>
                  </w:pPr>
                  <w:r>
                    <w:rPr>
                      <w:rFonts w:ascii="Arial Unicode MS" w:eastAsia="Arial Unicode MS" w:hAnsi="Arial Unicode MS" w:cs="Arial Unicode MS"/>
                      <w:color w:val="000000"/>
                    </w:rPr>
                    <w:t>will increase because the value of the call options increases.</w:t>
                  </w:r>
                </w:p>
              </w:tc>
            </w:tr>
          </w:tbl>
          <w:p w:rsidR="001B5E3B" w:rsidRDefault="001B5E3B">
            <w:pPr>
              <w:keepNext/>
              <w:keepLines/>
              <w:rPr>
                <w:sz w:val="2"/>
              </w:rPr>
            </w:pPr>
          </w:p>
          <w:tbl>
            <w:tblPr>
              <w:tblW w:w="0" w:type="auto"/>
              <w:tblCellMar>
                <w:left w:w="0" w:type="dxa"/>
                <w:right w:w="0" w:type="dxa"/>
              </w:tblCellMar>
              <w:tblLook w:val="04A0"/>
            </w:tblPr>
            <w:tblGrid>
              <w:gridCol w:w="307"/>
              <w:gridCol w:w="6378"/>
            </w:tblGrid>
            <w:tr w:rsidR="001B5E3B">
              <w:tc>
                <w:tcPr>
                  <w:tcW w:w="0" w:type="auto"/>
                </w:tcPr>
                <w:p w:rsidR="001B5E3B" w:rsidRDefault="00E02AC7">
                  <w:pPr>
                    <w:keepNext/>
                    <w:keepLines/>
                  </w:pPr>
                  <w:r>
                    <w:rPr>
                      <w:rFonts w:ascii="Arial Unicode MS" w:eastAsia="Arial Unicode MS" w:hAnsi="Arial Unicode MS" w:cs="Arial Unicode MS"/>
                      <w:color w:val="000000"/>
                    </w:rPr>
                    <w:t>C. </w:t>
                  </w:r>
                </w:p>
              </w:tc>
              <w:tc>
                <w:tcPr>
                  <w:tcW w:w="0" w:type="auto"/>
                </w:tcPr>
                <w:p w:rsidR="001B5E3B" w:rsidRDefault="00E02AC7">
                  <w:pPr>
                    <w:keepNext/>
                    <w:keepLines/>
                  </w:pPr>
                  <w:r>
                    <w:rPr>
                      <w:rFonts w:ascii="Arial Unicode MS" w:eastAsia="Arial Unicode MS" w:hAnsi="Arial Unicode MS" w:cs="Arial Unicode MS"/>
                      <w:color w:val="000000"/>
                    </w:rPr>
                    <w:t xml:space="preserve">will increase because the value of the call option </w:t>
                  </w:r>
                  <w:r>
                    <w:rPr>
                      <w:rFonts w:ascii="Arial Unicode MS" w:eastAsia="Arial Unicode MS" w:hAnsi="Arial Unicode MS" w:cs="Arial Unicode MS"/>
                      <w:color w:val="000000"/>
                    </w:rPr>
                    <w:t>decreases.</w:t>
                  </w:r>
                </w:p>
              </w:tc>
            </w:tr>
          </w:tbl>
          <w:p w:rsidR="001B5E3B" w:rsidRDefault="001B5E3B">
            <w:pPr>
              <w:keepNext/>
              <w:keepLines/>
              <w:rPr>
                <w:sz w:val="2"/>
              </w:rPr>
            </w:pPr>
          </w:p>
          <w:tbl>
            <w:tblPr>
              <w:tblW w:w="0" w:type="auto"/>
              <w:tblCellMar>
                <w:left w:w="0" w:type="dxa"/>
                <w:right w:w="0" w:type="dxa"/>
              </w:tblCellMar>
              <w:tblLook w:val="04A0"/>
            </w:tblPr>
            <w:tblGrid>
              <w:gridCol w:w="307"/>
              <w:gridCol w:w="6711"/>
            </w:tblGrid>
            <w:tr w:rsidR="001B5E3B">
              <w:tc>
                <w:tcPr>
                  <w:tcW w:w="0" w:type="auto"/>
                </w:tcPr>
                <w:p w:rsidR="001B5E3B" w:rsidRDefault="00E02AC7">
                  <w:pPr>
                    <w:keepNext/>
                    <w:keepLines/>
                  </w:pPr>
                  <w:r>
                    <w:rPr>
                      <w:rFonts w:ascii="Arial Unicode MS" w:eastAsia="Arial Unicode MS" w:hAnsi="Arial Unicode MS" w:cs="Arial Unicode MS"/>
                      <w:color w:val="000000"/>
                    </w:rPr>
                    <w:t>D. </w:t>
                  </w:r>
                </w:p>
              </w:tc>
              <w:tc>
                <w:tcPr>
                  <w:tcW w:w="0" w:type="auto"/>
                </w:tcPr>
                <w:p w:rsidR="001B5E3B" w:rsidRDefault="00E02AC7">
                  <w:pPr>
                    <w:keepNext/>
                    <w:keepLines/>
                  </w:pPr>
                  <w:r>
                    <w:rPr>
                      <w:rFonts w:ascii="Arial Unicode MS" w:eastAsia="Arial Unicode MS" w:hAnsi="Arial Unicode MS" w:cs="Arial Unicode MS"/>
                      <w:color w:val="000000"/>
                    </w:rPr>
                    <w:t>will decrease because the value of the put option will decrease.</w:t>
                  </w:r>
                </w:p>
              </w:tc>
            </w:tr>
          </w:tbl>
          <w:p w:rsidR="001B5E3B" w:rsidRDefault="001B5E3B">
            <w:pPr>
              <w:keepNext/>
              <w:keepLines/>
              <w:rPr>
                <w:sz w:val="2"/>
              </w:rPr>
            </w:pPr>
          </w:p>
          <w:tbl>
            <w:tblPr>
              <w:tblW w:w="0" w:type="auto"/>
              <w:tblCellMar>
                <w:left w:w="0" w:type="dxa"/>
                <w:right w:w="0" w:type="dxa"/>
              </w:tblCellMar>
              <w:tblLook w:val="04A0"/>
            </w:tblPr>
            <w:tblGrid>
              <w:gridCol w:w="294"/>
              <w:gridCol w:w="6631"/>
            </w:tblGrid>
            <w:tr w:rsidR="001B5E3B">
              <w:tc>
                <w:tcPr>
                  <w:tcW w:w="0" w:type="auto"/>
                </w:tcPr>
                <w:p w:rsidR="001B5E3B" w:rsidRDefault="00E02AC7">
                  <w:pPr>
                    <w:keepNext/>
                    <w:keepLines/>
                  </w:pPr>
                  <w:r>
                    <w:rPr>
                      <w:rFonts w:ascii="Arial Unicode MS" w:eastAsia="Arial Unicode MS" w:hAnsi="Arial Unicode MS" w:cs="Arial Unicode MS"/>
                      <w:color w:val="000000"/>
                    </w:rPr>
                    <w:t>E. </w:t>
                  </w:r>
                </w:p>
              </w:tc>
              <w:tc>
                <w:tcPr>
                  <w:tcW w:w="0" w:type="auto"/>
                </w:tcPr>
                <w:p w:rsidR="001B5E3B" w:rsidRDefault="00E02AC7">
                  <w:pPr>
                    <w:keepNext/>
                    <w:keepLines/>
                  </w:pPr>
                  <w:r>
                    <w:rPr>
                      <w:rFonts w:ascii="Arial Unicode MS" w:eastAsia="Arial Unicode MS" w:hAnsi="Arial Unicode MS" w:cs="Arial Unicode MS"/>
                      <w:color w:val="000000"/>
                    </w:rPr>
                    <w:t>will decrease because the value of the put option will increase.</w:t>
                  </w:r>
                </w:p>
              </w:tc>
            </w:tr>
          </w:tbl>
          <w:p w:rsidR="001B5E3B" w:rsidRDefault="001B5E3B"/>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46.</w:t>
            </w:r>
          </w:p>
        </w:tc>
        <w:tc>
          <w:tcPr>
            <w:tcW w:w="4800" w:type="pct"/>
          </w:tcPr>
          <w:p w:rsidR="001B5E3B" w:rsidRDefault="00E02AC7">
            <w:pPr>
              <w:keepNext/>
              <w:keepLines/>
            </w:pPr>
            <w:r>
              <w:rPr>
                <w:rFonts w:ascii="Arial Unicode MS" w:eastAsia="Arial Unicode MS" w:hAnsi="Arial Unicode MS" w:cs="Arial Unicode MS"/>
                <w:color w:val="000000"/>
              </w:rPr>
              <w:t xml:space="preserve">Suppose a situation exists where you can purchase a share of stock for $25, purchase a put </w:t>
            </w:r>
            <w:r>
              <w:rPr>
                <w:rFonts w:ascii="Arial Unicode MS" w:eastAsia="Arial Unicode MS" w:hAnsi="Arial Unicode MS" w:cs="Arial Unicode MS"/>
                <w:color w:val="000000"/>
              </w:rPr>
              <w:t>option on the stock for $3, and write a call option against the stock for $4. Also suppose that holding these three positions guarantees a payoff of $30 one year from today. If the risk free rate is 20%, does put-call parity hold? If not, then what new pri</w:t>
            </w:r>
            <w:r>
              <w:rPr>
                <w:rFonts w:ascii="Arial Unicode MS" w:eastAsia="Arial Unicode MS" w:hAnsi="Arial Unicode MS" w:cs="Arial Unicode MS"/>
                <w:color w:val="000000"/>
              </w:rPr>
              <w:t>ce of the put option would allow put-call parity to hold?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47.</w:t>
            </w:r>
          </w:p>
        </w:tc>
        <w:tc>
          <w:tcPr>
            <w:tcW w:w="4800" w:type="pct"/>
          </w:tcPr>
          <w:p w:rsidR="001B5E3B" w:rsidRDefault="00E02AC7">
            <w:pPr>
              <w:keepNext/>
              <w:keepLines/>
            </w:pPr>
            <w:r>
              <w:rPr>
                <w:rFonts w:ascii="Arial Unicode MS" w:eastAsia="Arial Unicode MS" w:hAnsi="Arial Unicode MS" w:cs="Arial Unicode MS"/>
                <w:color w:val="000000"/>
              </w:rPr>
              <w:t xml:space="preserve">Use the Black-Scholes model to determine the option price for the May 35 call for Nibblers as of April 18, 2011. The expiration date for this option is May 18, 2011. The </w:t>
            </w:r>
            <w:r>
              <w:rPr>
                <w:rFonts w:ascii="Arial Unicode MS" w:eastAsia="Arial Unicode MS" w:hAnsi="Arial Unicode MS" w:cs="Arial Unicode MS"/>
                <w:color w:val="000000"/>
              </w:rPr>
              <w:t>annualized interest rate on a T-bill that matures that same day is 3.0%. Nibblers stock closed at 36. The historic variance for Nibblers is .25. Assume a 365 day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48.</w:t>
            </w:r>
          </w:p>
        </w:tc>
        <w:tc>
          <w:tcPr>
            <w:tcW w:w="4800" w:type="pct"/>
          </w:tcPr>
          <w:p w:rsidR="001B5E3B" w:rsidRDefault="00E02AC7">
            <w:pPr>
              <w:keepNext/>
              <w:keepLines/>
            </w:pPr>
            <w:r>
              <w:rPr>
                <w:rFonts w:ascii="Arial Unicode MS" w:eastAsia="Arial Unicode MS" w:hAnsi="Arial Unicode MS" w:cs="Arial Unicode MS"/>
                <w:color w:val="000000"/>
              </w:rPr>
              <w:t>Use the Black-Scholes model to determine the option price for a call</w:t>
            </w:r>
            <w:r>
              <w:rPr>
                <w:rFonts w:ascii="Arial Unicode MS" w:eastAsia="Arial Unicode MS" w:hAnsi="Arial Unicode MS" w:cs="Arial Unicode MS"/>
                <w:color w:val="000000"/>
              </w:rPr>
              <w:t xml:space="preserve"> option which will expire in 1 year. The strike price is 17.50, and the current stock price is 20. The appropriate measure of volatility is 1. The interest rate on a T-bill that matures in one year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49.</w:t>
            </w:r>
          </w:p>
        </w:tc>
        <w:tc>
          <w:tcPr>
            <w:tcW w:w="4800" w:type="pct"/>
          </w:tcPr>
          <w:p w:rsidR="001B5E3B" w:rsidRDefault="00E02AC7">
            <w:pPr>
              <w:keepNext/>
              <w:keepLines/>
            </w:pPr>
            <w:r>
              <w:rPr>
                <w:rFonts w:ascii="Arial Unicode MS" w:eastAsia="Arial Unicode MS" w:hAnsi="Arial Unicode MS" w:cs="Arial Unicode MS"/>
                <w:color w:val="000000"/>
              </w:rPr>
              <w:t>Explain how the value of a firm</w:t>
            </w:r>
            <w:r>
              <w:rPr>
                <w:rFonts w:ascii="Arial Unicode MS" w:eastAsia="Arial Unicode MS" w:hAnsi="Arial Unicode MS" w:cs="Arial Unicode MS"/>
                <w:color w:val="000000"/>
              </w:rPr>
              <w:t xml:space="preserve"> can be viewed as an option. How can the call and put views be resolved?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50.</w:t>
            </w:r>
          </w:p>
        </w:tc>
        <w:tc>
          <w:tcPr>
            <w:tcW w:w="4800" w:type="pct"/>
          </w:tcPr>
          <w:p w:rsidR="001B5E3B" w:rsidRDefault="00E02AC7">
            <w:pPr>
              <w:keepNext/>
              <w:keepLines/>
            </w:pPr>
            <w:r>
              <w:rPr>
                <w:rFonts w:ascii="Arial Unicode MS" w:eastAsia="Arial Unicode MS" w:hAnsi="Arial Unicode MS" w:cs="Arial Unicode MS"/>
                <w:color w:val="000000"/>
              </w:rPr>
              <w:t xml:space="preserve">Options can be used to explain how the choice of a project can determine investor value. Options are also useful in evaluating alternatives open within a project </w:t>
            </w:r>
            <w:r>
              <w:rPr>
                <w:rFonts w:ascii="Arial Unicode MS" w:eastAsia="Arial Unicode MS" w:hAnsi="Arial Unicode MS" w:cs="Arial Unicode MS"/>
                <w:color w:val="000000"/>
              </w:rPr>
              <w:t>choice, such as investing now or delaying. Give an example of how options can be used in investment timing.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51.</w:t>
            </w:r>
          </w:p>
        </w:tc>
        <w:tc>
          <w:tcPr>
            <w:tcW w:w="4800" w:type="pct"/>
          </w:tcPr>
          <w:p w:rsidR="001B5E3B" w:rsidRDefault="00E02AC7">
            <w:pPr>
              <w:keepNext/>
              <w:keepLines/>
            </w:pPr>
            <w:r>
              <w:rPr>
                <w:rFonts w:ascii="Arial Unicode MS" w:eastAsia="Arial Unicode MS" w:hAnsi="Arial Unicode MS" w:cs="Arial Unicode MS"/>
                <w:color w:val="000000"/>
              </w:rPr>
              <w:t>Suppose your wealthy Aunt Minnie has asked you to manage her large stock portfolio. You would like to buy and/or sell options on</w:t>
            </w:r>
            <w:r>
              <w:rPr>
                <w:rFonts w:ascii="Arial Unicode MS" w:eastAsia="Arial Unicode MS" w:hAnsi="Arial Unicode MS" w:cs="Arial Unicode MS"/>
                <w:color w:val="000000"/>
              </w:rPr>
              <w:t xml:space="preserve"> many of the stocks she owns. Describe the types of options you would buy or sell, as well as your rationale, given the following circumstances: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a. Aunt Minnie owns 10,000 shares of IBM common stock. You believe it is going to fall in price, but she won't </w:t>
            </w:r>
            <w:r>
              <w:rPr>
                <w:rFonts w:ascii="Arial Unicode MS" w:eastAsia="Arial Unicode MS" w:hAnsi="Arial Unicode MS" w:cs="Arial Unicode MS"/>
                <w:color w:val="000000"/>
              </w:rPr>
              <w:t>let you sell it because her late husband told her never to let it go. How do you protect her from the impending price decline?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Your analysis suggests that the common stock of Jet-Electro is poised to increase in value sharply over the next year. Aunt Mi</w:t>
            </w:r>
            <w:r>
              <w:rPr>
                <w:rFonts w:ascii="Arial Unicode MS" w:eastAsia="Arial Unicode MS" w:hAnsi="Arial Unicode MS" w:cs="Arial Unicode MS"/>
                <w:color w:val="000000"/>
              </w:rPr>
              <w:t>nnie doesn't want to buy any of the stock, but does want you to use options to profit if the price rises. What do you do?</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Although Aunt Minnie doesn't want you to sell any of the stocks she owns, she would like you to use options to generate a little ex</w:t>
            </w:r>
            <w:r>
              <w:rPr>
                <w:rFonts w:ascii="Arial Unicode MS" w:eastAsia="Arial Unicode MS" w:hAnsi="Arial Unicode MS" w:cs="Arial Unicode MS"/>
                <w:color w:val="000000"/>
              </w:rPr>
              <w:t>tra income. How might you do this?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1B5E3B">
        <w:tc>
          <w:tcPr>
            <w:tcW w:w="200" w:type="pct"/>
          </w:tcPr>
          <w:p w:rsidR="001B5E3B" w:rsidRDefault="00E02AC7">
            <w:pPr>
              <w:keepNext/>
              <w:keepLines/>
            </w:pPr>
            <w:r>
              <w:rPr>
                <w:rFonts w:ascii="Arial Unicode MS" w:eastAsia="Arial Unicode MS" w:hAnsi="Arial Unicode MS" w:cs="Arial Unicode MS"/>
                <w:color w:val="000000"/>
              </w:rPr>
              <w:t>52.</w:t>
            </w:r>
          </w:p>
        </w:tc>
        <w:tc>
          <w:tcPr>
            <w:tcW w:w="4800" w:type="pct"/>
          </w:tcPr>
          <w:p w:rsidR="001B5E3B" w:rsidRDefault="00E02AC7">
            <w:pPr>
              <w:keepNext/>
              <w:keepLines/>
            </w:pPr>
            <w:r>
              <w:rPr>
                <w:rFonts w:ascii="Arial Unicode MS" w:eastAsia="Arial Unicode MS" w:hAnsi="Arial Unicode MS" w:cs="Arial Unicode MS"/>
                <w:color w:val="000000"/>
              </w:rPr>
              <w:t>Explain the rationale behind the statement that equity is a call option on the firm's assets. When would a shareholder allow the call to expire?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1B5E3B" w:rsidRDefault="00E02AC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1B5E3B" w:rsidRDefault="00E02AC7">
      <w:pPr>
        <w:keepLines/>
      </w:pPr>
      <w:r>
        <w:rPr>
          <w:rFonts w:ascii="Arial Unicode MS" w:eastAsia="Arial Unicode MS" w:hAnsi="Arial Unicode MS" w:cs="Arial Unicode MS"/>
          <w:color w:val="000000"/>
          <w:sz w:val="18"/>
        </w:rPr>
        <w:t> </w:t>
      </w:r>
    </w:p>
    <w:p w:rsidR="001B5E3B" w:rsidRDefault="00E02AC7">
      <w:pPr>
        <w:spacing w:before="239" w:after="239"/>
        <w:sectPr w:rsidR="001B5E3B">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1B5E3B" w:rsidRDefault="00E02AC7">
      <w:pPr>
        <w:spacing w:before="532"/>
        <w:jc w:val="center"/>
      </w:pPr>
      <w:r>
        <w:rPr>
          <w:rFonts w:ascii="Arial Unicode MS" w:eastAsia="Arial Unicode MS" w:hAnsi="Arial Unicode MS" w:cs="Arial Unicode MS"/>
          <w:color w:val="000000"/>
          <w:sz w:val="40"/>
        </w:rPr>
        <w:t xml:space="preserve">23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w:t>
            </w:r>
          </w:p>
        </w:tc>
        <w:tc>
          <w:tcPr>
            <w:tcW w:w="4650" w:type="pct"/>
          </w:tcPr>
          <w:p w:rsidR="001B5E3B" w:rsidRDefault="00E02AC7">
            <w:pPr>
              <w:keepNext/>
              <w:keepLines/>
            </w:pPr>
            <w:r>
              <w:rPr>
                <w:rFonts w:ascii="Arial Unicode MS" w:eastAsia="Arial Unicode MS" w:hAnsi="Arial Unicode MS" w:cs="Arial Unicode MS"/>
                <w:color w:val="000000"/>
              </w:rPr>
              <w:t xml:space="preserve">The special </w:t>
            </w:r>
            <w:r>
              <w:rPr>
                <w:rFonts w:ascii="Arial Unicode MS" w:eastAsia="Arial Unicode MS" w:hAnsi="Arial Unicode MS" w:cs="Arial Unicode MS"/>
                <w:color w:val="000000"/>
              </w:rPr>
              <w:t>contractual nature giving the owner the right to buy or sell an asset at a fixed price on or before a given date is the basis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14"/>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 common stock.</w:t>
                  </w:r>
                </w:p>
              </w:tc>
            </w:tr>
          </w:tbl>
          <w:p w:rsidR="001B5E3B" w:rsidRDefault="001B5E3B">
            <w:pPr>
              <w:keepNext/>
              <w:keepLines/>
              <w:rPr>
                <w:sz w:val="2"/>
              </w:rPr>
            </w:pPr>
          </w:p>
          <w:tbl>
            <w:tblPr>
              <w:tblW w:w="0" w:type="auto"/>
              <w:tblCellMar>
                <w:left w:w="0" w:type="dxa"/>
                <w:right w:w="0" w:type="dxa"/>
              </w:tblCellMar>
              <w:tblLook w:val="04A0"/>
            </w:tblPr>
            <w:tblGrid>
              <w:gridCol w:w="308"/>
              <w:gridCol w:w="218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 capital investment.</w:t>
                  </w:r>
                </w:p>
              </w:tc>
            </w:tr>
          </w:tbl>
          <w:p w:rsidR="001B5E3B" w:rsidRDefault="001B5E3B">
            <w:pPr>
              <w:keepNext/>
              <w:keepLines/>
              <w:rPr>
                <w:sz w:val="2"/>
              </w:rPr>
            </w:pPr>
          </w:p>
          <w:tbl>
            <w:tblPr>
              <w:tblW w:w="0" w:type="auto"/>
              <w:tblCellMar>
                <w:left w:w="0" w:type="dxa"/>
                <w:right w:w="0" w:type="dxa"/>
              </w:tblCellMar>
              <w:tblLook w:val="04A0"/>
            </w:tblPr>
            <w:tblGrid>
              <w:gridCol w:w="308"/>
              <w:gridCol w:w="1001"/>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 futures.</w:t>
                  </w:r>
                </w:p>
              </w:tc>
            </w:tr>
          </w:tbl>
          <w:p w:rsidR="001B5E3B" w:rsidRDefault="001B5E3B">
            <w:pPr>
              <w:keepNext/>
              <w:keepLines/>
              <w:rPr>
                <w:sz w:val="2"/>
              </w:rPr>
            </w:pPr>
          </w:p>
          <w:tbl>
            <w:tblPr>
              <w:tblW w:w="0" w:type="auto"/>
              <w:tblCellMar>
                <w:left w:w="0" w:type="dxa"/>
                <w:right w:w="0" w:type="dxa"/>
              </w:tblCellMar>
              <w:tblLook w:val="04A0"/>
            </w:tblPr>
            <w:tblGrid>
              <w:gridCol w:w="347"/>
              <w:gridCol w:w="1055"/>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an option.</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w:t>
            </w:r>
          </w:p>
        </w:tc>
        <w:tc>
          <w:tcPr>
            <w:tcW w:w="4650" w:type="pct"/>
          </w:tcPr>
          <w:p w:rsidR="001B5E3B" w:rsidRDefault="00E02AC7">
            <w:pPr>
              <w:keepNext/>
              <w:keepLines/>
            </w:pPr>
            <w:r>
              <w:rPr>
                <w:rFonts w:ascii="Arial Unicode MS" w:eastAsia="Arial Unicode MS" w:hAnsi="Arial Unicode MS" w:cs="Arial Unicode MS"/>
                <w:color w:val="000000"/>
              </w:rPr>
              <w:t>In general, an option gives the holder the right to exercise at the ______ price through the ______ date: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35"/>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strike; inception.</w:t>
                  </w:r>
                </w:p>
              </w:tc>
            </w:tr>
          </w:tbl>
          <w:p w:rsidR="001B5E3B" w:rsidRDefault="001B5E3B">
            <w:pPr>
              <w:keepNext/>
              <w:keepLines/>
              <w:rPr>
                <w:sz w:val="2"/>
              </w:rPr>
            </w:pPr>
          </w:p>
          <w:tbl>
            <w:tblPr>
              <w:tblW w:w="0" w:type="auto"/>
              <w:tblCellMar>
                <w:left w:w="0" w:type="dxa"/>
                <w:right w:w="0" w:type="dxa"/>
              </w:tblCellMar>
              <w:tblLook w:val="04A0"/>
            </w:tblPr>
            <w:tblGrid>
              <w:gridCol w:w="308"/>
              <w:gridCol w:w="2175"/>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American; inception.</w:t>
                  </w:r>
                </w:p>
              </w:tc>
            </w:tr>
          </w:tbl>
          <w:p w:rsidR="001B5E3B" w:rsidRDefault="001B5E3B">
            <w:pPr>
              <w:keepNext/>
              <w:keepLines/>
              <w:rPr>
                <w:sz w:val="2"/>
              </w:rPr>
            </w:pPr>
          </w:p>
          <w:tbl>
            <w:tblPr>
              <w:tblW w:w="0" w:type="auto"/>
              <w:tblCellMar>
                <w:left w:w="0" w:type="dxa"/>
                <w:right w:w="0" w:type="dxa"/>
              </w:tblCellMar>
              <w:tblLook w:val="04A0"/>
            </w:tblPr>
            <w:tblGrid>
              <w:gridCol w:w="308"/>
              <w:gridCol w:w="2282"/>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European; expiration.</w:t>
                  </w:r>
                </w:p>
              </w:tc>
            </w:tr>
          </w:tbl>
          <w:p w:rsidR="001B5E3B" w:rsidRDefault="001B5E3B">
            <w:pPr>
              <w:keepNext/>
              <w:keepLines/>
              <w:rPr>
                <w:sz w:val="2"/>
              </w:rPr>
            </w:pPr>
          </w:p>
          <w:tbl>
            <w:tblPr>
              <w:tblW w:w="0" w:type="auto"/>
              <w:tblCellMar>
                <w:left w:w="0" w:type="dxa"/>
                <w:right w:w="0" w:type="dxa"/>
              </w:tblCellMar>
              <w:tblLook w:val="04A0"/>
            </w:tblPr>
            <w:tblGrid>
              <w:gridCol w:w="347"/>
              <w:gridCol w:w="1815"/>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strike; </w:t>
                  </w:r>
                  <w:r>
                    <w:rPr>
                      <w:rFonts w:ascii="Arial Unicode MS" w:eastAsia="Arial Unicode MS" w:hAnsi="Arial Unicode MS" w:cs="Arial Unicode MS"/>
                      <w:color w:val="000000"/>
                    </w:rPr>
                    <w:t>expiration.</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w:t>
            </w:r>
          </w:p>
        </w:tc>
        <w:tc>
          <w:tcPr>
            <w:tcW w:w="465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American options are options on securities of U.S.corporations, and the options are traded on American exchanges. </w:t>
                  </w:r>
                  <w:r>
                    <w:rPr>
                      <w:rFonts w:ascii="Arial Unicode MS" w:eastAsia="Arial Unicode MS" w:hAnsi="Arial Unicode MS" w:cs="Arial Unicode MS"/>
                      <w:color w:val="000000"/>
                    </w:rPr>
                    <w:t>European options are options on securities of U.S. corporations, but the options are traded on European exchanges.</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American options are options on securities which are traded on American exchanges. European options, also traded on American exchanges,</w:t>
                  </w:r>
                  <w:r>
                    <w:rPr>
                      <w:rFonts w:ascii="Arial Unicode MS" w:eastAsia="Arial Unicode MS" w:hAnsi="Arial Unicode MS" w:cs="Arial Unicode MS"/>
                      <w:color w:val="000000"/>
                    </w:rPr>
                    <w:t xml:space="preserve"> are options on European corporations.</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American options give the holder the right to the dividend payment. European options do not.</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American options may be exercised anytime up to expiration. European options may be exercised only at </w:t>
                  </w:r>
                  <w:r>
                    <w:rPr>
                      <w:rFonts w:ascii="Arial Unicode MS" w:eastAsia="Arial Unicode MS" w:hAnsi="Arial Unicode MS" w:cs="Arial Unicode MS"/>
                      <w:color w:val="000000"/>
                    </w:rPr>
                    <w:t>expiration.</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w:t>
            </w:r>
          </w:p>
        </w:tc>
        <w:tc>
          <w:tcPr>
            <w:tcW w:w="4650" w:type="pct"/>
          </w:tcPr>
          <w:p w:rsidR="001B5E3B" w:rsidRDefault="00E02AC7">
            <w:pPr>
              <w:keepNext/>
              <w:keepLines/>
            </w:pPr>
            <w:r>
              <w:rPr>
                <w:rFonts w:ascii="Arial Unicode MS" w:eastAsia="Arial Unicode MS" w:hAnsi="Arial Unicode MS" w:cs="Arial Unicode MS"/>
                <w:color w:val="000000"/>
              </w:rPr>
              <w:t>A call gives the owner the right: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51"/>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and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8"/>
              <w:gridCol w:w="5324"/>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and the obligation to sell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47"/>
              <w:gridCol w:w="5684"/>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but not</w:t>
                  </w:r>
                  <w:r>
                    <w:rPr>
                      <w:rFonts w:ascii="Arial Unicode MS" w:eastAsia="Arial Unicode MS" w:hAnsi="Arial Unicode MS" w:cs="Arial Unicode MS"/>
                      <w:color w:val="000000"/>
                    </w:rPr>
                    <w:t xml:space="preserve">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8"/>
              <w:gridCol w:w="5657"/>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but not the obligation to sell an asset at a given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5.</w:t>
            </w:r>
          </w:p>
        </w:tc>
        <w:tc>
          <w:tcPr>
            <w:tcW w:w="465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18"/>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Call options </w:t>
                  </w:r>
                  <w:r>
                    <w:rPr>
                      <w:rFonts w:ascii="Arial Unicode MS" w:eastAsia="Arial Unicode MS" w:hAnsi="Arial Unicode MS" w:cs="Arial Unicode MS"/>
                      <w:color w:val="000000"/>
                    </w:rPr>
                    <w:t>are issued by corporations and bought by investors.</w:t>
                  </w:r>
                </w:p>
              </w:tc>
            </w:tr>
          </w:tbl>
          <w:p w:rsidR="001B5E3B" w:rsidRDefault="001B5E3B">
            <w:pPr>
              <w:keepNext/>
              <w:keepLines/>
              <w:rPr>
                <w:sz w:val="2"/>
              </w:rPr>
            </w:pPr>
          </w:p>
          <w:tbl>
            <w:tblPr>
              <w:tblW w:w="0" w:type="auto"/>
              <w:tblCellMar>
                <w:left w:w="0" w:type="dxa"/>
                <w:right w:w="0" w:type="dxa"/>
              </w:tblCellMar>
              <w:tblLook w:val="04A0"/>
            </w:tblPr>
            <w:tblGrid>
              <w:gridCol w:w="308"/>
              <w:gridCol w:w="681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Call options are issued by investors and bought by corporations.</w:t>
                  </w:r>
                </w:p>
              </w:tc>
            </w:tr>
          </w:tbl>
          <w:p w:rsidR="001B5E3B" w:rsidRDefault="001B5E3B">
            <w:pPr>
              <w:keepNext/>
              <w:keepLines/>
              <w:rPr>
                <w:sz w:val="2"/>
              </w:rPr>
            </w:pPr>
          </w:p>
          <w:tbl>
            <w:tblPr>
              <w:tblW w:w="0" w:type="auto"/>
              <w:tblCellMar>
                <w:left w:w="0" w:type="dxa"/>
                <w:right w:w="0" w:type="dxa"/>
              </w:tblCellMar>
              <w:tblLook w:val="04A0"/>
            </w:tblPr>
            <w:tblGrid>
              <w:gridCol w:w="347"/>
              <w:gridCol w:w="645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Call options are issued by investors and bought by investors.</w:t>
                  </w:r>
                </w:p>
              </w:tc>
            </w:tr>
          </w:tbl>
          <w:p w:rsidR="001B5E3B" w:rsidRDefault="001B5E3B">
            <w:pPr>
              <w:keepNext/>
              <w:keepLines/>
              <w:rPr>
                <w:sz w:val="2"/>
              </w:rPr>
            </w:pPr>
          </w:p>
          <w:tbl>
            <w:tblPr>
              <w:tblW w:w="0" w:type="auto"/>
              <w:tblCellMar>
                <w:left w:w="0" w:type="dxa"/>
                <w:right w:w="0" w:type="dxa"/>
              </w:tblCellMar>
              <w:tblLook w:val="04A0"/>
            </w:tblPr>
            <w:tblGrid>
              <w:gridCol w:w="308"/>
              <w:gridCol w:w="676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Put options are issued by corporations and bought by </w:t>
                  </w:r>
                  <w:r>
                    <w:rPr>
                      <w:rFonts w:ascii="Arial Unicode MS" w:eastAsia="Arial Unicode MS" w:hAnsi="Arial Unicode MS" w:cs="Arial Unicode MS"/>
                      <w:color w:val="000000"/>
                    </w:rPr>
                    <w:t>investors.</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6.</w:t>
            </w:r>
          </w:p>
        </w:tc>
        <w:tc>
          <w:tcPr>
            <w:tcW w:w="4650" w:type="pct"/>
          </w:tcPr>
          <w:p w:rsidR="001B5E3B" w:rsidRDefault="00E02AC7">
            <w:pPr>
              <w:keepNext/>
              <w:keepLines/>
            </w:pPr>
            <w:r>
              <w:rPr>
                <w:rFonts w:ascii="Arial Unicode MS" w:eastAsia="Arial Unicode MS" w:hAnsi="Arial Unicode MS" w:cs="Arial Unicode MS"/>
                <w:color w:val="000000"/>
              </w:rPr>
              <w:t>You own a call option with time to expiration. The common stock is selling for $15 and your exercise price is $12, this option: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48"/>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must be sold to the writer.</w:t>
                  </w:r>
                </w:p>
              </w:tc>
            </w:tr>
          </w:tbl>
          <w:p w:rsidR="001B5E3B" w:rsidRDefault="001B5E3B">
            <w:pPr>
              <w:keepNext/>
              <w:keepLines/>
              <w:rPr>
                <w:sz w:val="2"/>
              </w:rPr>
            </w:pPr>
          </w:p>
          <w:tbl>
            <w:tblPr>
              <w:tblW w:w="0" w:type="auto"/>
              <w:tblCellMar>
                <w:left w:w="0" w:type="dxa"/>
                <w:right w:w="0" w:type="dxa"/>
              </w:tblCellMar>
              <w:tblLook w:val="04A0"/>
            </w:tblPr>
            <w:tblGrid>
              <w:gridCol w:w="334"/>
              <w:gridCol w:w="1708"/>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is in-the-money.</w:t>
                  </w:r>
                </w:p>
              </w:tc>
            </w:tr>
          </w:tbl>
          <w:p w:rsidR="001B5E3B" w:rsidRDefault="001B5E3B">
            <w:pPr>
              <w:keepNext/>
              <w:keepLines/>
              <w:rPr>
                <w:sz w:val="2"/>
              </w:rPr>
            </w:pPr>
          </w:p>
          <w:tbl>
            <w:tblPr>
              <w:tblW w:w="0" w:type="auto"/>
              <w:tblCellMar>
                <w:left w:w="0" w:type="dxa"/>
                <w:right w:w="0" w:type="dxa"/>
              </w:tblCellMar>
              <w:tblLook w:val="04A0"/>
            </w:tblPr>
            <w:tblGrid>
              <w:gridCol w:w="308"/>
              <w:gridCol w:w="2135"/>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is out-of-the-money.</w:t>
                  </w:r>
                </w:p>
              </w:tc>
            </w:tr>
          </w:tbl>
          <w:p w:rsidR="001B5E3B" w:rsidRDefault="001B5E3B">
            <w:pPr>
              <w:keepNext/>
              <w:keepLines/>
              <w:rPr>
                <w:sz w:val="2"/>
              </w:rPr>
            </w:pPr>
          </w:p>
          <w:tbl>
            <w:tblPr>
              <w:tblW w:w="0" w:type="auto"/>
              <w:tblCellMar>
                <w:left w:w="0" w:type="dxa"/>
                <w:right w:w="0" w:type="dxa"/>
              </w:tblCellMar>
              <w:tblLook w:val="04A0"/>
            </w:tblPr>
            <w:tblGrid>
              <w:gridCol w:w="308"/>
              <w:gridCol w:w="249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must be offset by a put.</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7.</w:t>
            </w:r>
          </w:p>
        </w:tc>
        <w:tc>
          <w:tcPr>
            <w:tcW w:w="4650" w:type="pct"/>
          </w:tcPr>
          <w:p w:rsidR="001B5E3B" w:rsidRDefault="00E02AC7">
            <w:pPr>
              <w:keepNext/>
              <w:keepLines/>
            </w:pPr>
            <w:r>
              <w:rPr>
                <w:rFonts w:ascii="Arial Unicode MS" w:eastAsia="Arial Unicode MS" w:hAnsi="Arial Unicode MS" w:cs="Arial Unicode MS"/>
                <w:color w:val="000000"/>
              </w:rPr>
              <w:t>You can realize the same value as that derived from stock ownership if you: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950"/>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sell a put option </w:t>
                  </w:r>
                  <w:r>
                    <w:rPr>
                      <w:rFonts w:ascii="Arial Unicode MS" w:eastAsia="Arial Unicode MS" w:hAnsi="Arial Unicode MS" w:cs="Arial Unicode MS"/>
                      <w:color w:val="000000"/>
                    </w:rPr>
                    <w:t>and invest at the risk-free rate of return.</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buy a call option and write a put option on a stock and also borrow funds at the risk-free rate.</w:t>
                  </w:r>
                </w:p>
              </w:tc>
            </w:tr>
          </w:tbl>
          <w:p w:rsidR="001B5E3B" w:rsidRDefault="001B5E3B">
            <w:pPr>
              <w:keepNext/>
              <w:keepLines/>
              <w:rPr>
                <w:sz w:val="2"/>
              </w:rPr>
            </w:pPr>
          </w:p>
          <w:tbl>
            <w:tblPr>
              <w:tblW w:w="0" w:type="auto"/>
              <w:tblCellMar>
                <w:left w:w="0" w:type="dxa"/>
                <w:right w:w="0" w:type="dxa"/>
              </w:tblCellMar>
              <w:tblLook w:val="04A0"/>
            </w:tblPr>
            <w:tblGrid>
              <w:gridCol w:w="347"/>
              <w:gridCol w:w="859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sell a put and buy a call on a stock as well as invest at the risk-free rate of return.</w:t>
                  </w:r>
                </w:p>
              </w:tc>
            </w:tr>
          </w:tbl>
          <w:p w:rsidR="001B5E3B" w:rsidRDefault="001B5E3B">
            <w:pPr>
              <w:keepNext/>
              <w:keepLines/>
              <w:rPr>
                <w:sz w:val="2"/>
              </w:rPr>
            </w:pPr>
          </w:p>
          <w:tbl>
            <w:tblPr>
              <w:tblW w:w="0" w:type="auto"/>
              <w:tblCellMar>
                <w:left w:w="0" w:type="dxa"/>
                <w:right w:w="0" w:type="dxa"/>
              </w:tblCellMar>
              <w:tblLook w:val="04A0"/>
            </w:tblPr>
            <w:tblGrid>
              <w:gridCol w:w="308"/>
              <w:gridCol w:w="8192"/>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lend out </w:t>
                  </w:r>
                  <w:r>
                    <w:rPr>
                      <w:rFonts w:ascii="Arial Unicode MS" w:eastAsia="Arial Unicode MS" w:hAnsi="Arial Unicode MS" w:cs="Arial Unicode MS"/>
                      <w:color w:val="000000"/>
                    </w:rPr>
                    <w:t>funds at the risk-free rate of return and sell a put option on the stock.</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8.</w:t>
            </w:r>
          </w:p>
        </w:tc>
        <w:tc>
          <w:tcPr>
            <w:tcW w:w="4650" w:type="pct"/>
          </w:tcPr>
          <w:p w:rsidR="001B5E3B" w:rsidRDefault="00E02AC7">
            <w:pPr>
              <w:keepNext/>
              <w:keepLines/>
            </w:pPr>
            <w:r>
              <w:rPr>
                <w:rFonts w:ascii="Arial Unicode MS" w:eastAsia="Arial Unicode MS" w:hAnsi="Arial Unicode MS" w:cs="Arial Unicode MS"/>
                <w:color w:val="000000"/>
              </w:rPr>
              <w:t>Pay-off diagrams for a call options versus stock prices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535"/>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vertical tower diagrams.</w:t>
                  </w:r>
                </w:p>
              </w:tc>
            </w:tr>
          </w:tbl>
          <w:p w:rsidR="001B5E3B" w:rsidRDefault="001B5E3B">
            <w:pPr>
              <w:keepNext/>
              <w:keepLines/>
              <w:rPr>
                <w:sz w:val="2"/>
              </w:rPr>
            </w:pPr>
          </w:p>
          <w:tbl>
            <w:tblPr>
              <w:tblW w:w="0" w:type="auto"/>
              <w:tblCellMar>
                <w:left w:w="0" w:type="dxa"/>
                <w:right w:w="0" w:type="dxa"/>
              </w:tblCellMar>
              <w:tblLook w:val="04A0"/>
            </w:tblPr>
            <w:tblGrid>
              <w:gridCol w:w="334"/>
              <w:gridCol w:w="2428"/>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hockey stick diagrams.</w:t>
                  </w:r>
                </w:p>
              </w:tc>
            </w:tr>
          </w:tbl>
          <w:p w:rsidR="001B5E3B" w:rsidRDefault="001B5E3B">
            <w:pPr>
              <w:keepNext/>
              <w:keepLines/>
              <w:rPr>
                <w:sz w:val="2"/>
              </w:rPr>
            </w:pPr>
          </w:p>
          <w:tbl>
            <w:tblPr>
              <w:tblW w:w="0" w:type="auto"/>
              <w:tblCellMar>
                <w:left w:w="0" w:type="dxa"/>
                <w:right w:w="0" w:type="dxa"/>
              </w:tblCellMar>
              <w:tblLook w:val="04A0"/>
            </w:tblPr>
            <w:tblGrid>
              <w:gridCol w:w="308"/>
              <w:gridCol w:w="1908"/>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fulcrum diagrams.</w:t>
                  </w:r>
                </w:p>
              </w:tc>
            </w:tr>
          </w:tbl>
          <w:p w:rsidR="001B5E3B" w:rsidRDefault="001B5E3B">
            <w:pPr>
              <w:keepNext/>
              <w:keepLines/>
              <w:rPr>
                <w:sz w:val="2"/>
              </w:rPr>
            </w:pPr>
          </w:p>
          <w:tbl>
            <w:tblPr>
              <w:tblW w:w="0" w:type="auto"/>
              <w:tblCellMar>
                <w:left w:w="0" w:type="dxa"/>
                <w:right w:w="0" w:type="dxa"/>
              </w:tblCellMar>
              <w:tblLook w:val="04A0"/>
            </w:tblPr>
            <w:tblGrid>
              <w:gridCol w:w="308"/>
              <w:gridCol w:w="3389"/>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cumulative frequency diagrams.</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9.</w:t>
            </w:r>
          </w:p>
        </w:tc>
        <w:tc>
          <w:tcPr>
            <w:tcW w:w="4650" w:type="pct"/>
          </w:tcPr>
          <w:p w:rsidR="001B5E3B" w:rsidRDefault="00E02AC7">
            <w:pPr>
              <w:keepNext/>
              <w:keepLines/>
            </w:pPr>
            <w:r>
              <w:rPr>
                <w:rFonts w:ascii="Arial Unicode MS" w:eastAsia="Arial Unicode MS" w:hAnsi="Arial Unicode MS" w:cs="Arial Unicode MS"/>
                <w:color w:val="000000"/>
              </w:rPr>
              <w:t>The lowest value a call option can have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936"/>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zero, because it is a limited liability </w:t>
                  </w:r>
                  <w:r>
                    <w:rPr>
                      <w:rFonts w:ascii="Arial Unicode MS" w:eastAsia="Arial Unicode MS" w:hAnsi="Arial Unicode MS" w:cs="Arial Unicode MS"/>
                      <w:color w:val="000000"/>
                    </w:rPr>
                    <w:t>instrument.</w:t>
                  </w:r>
                </w:p>
              </w:tc>
            </w:tr>
          </w:tbl>
          <w:p w:rsidR="001B5E3B" w:rsidRDefault="001B5E3B">
            <w:pPr>
              <w:keepNext/>
              <w:keepLines/>
              <w:rPr>
                <w:sz w:val="2"/>
              </w:rPr>
            </w:pPr>
          </w:p>
          <w:tbl>
            <w:tblPr>
              <w:tblW w:w="0" w:type="auto"/>
              <w:tblCellMar>
                <w:left w:w="0" w:type="dxa"/>
                <w:right w:w="0" w:type="dxa"/>
              </w:tblCellMar>
              <w:tblLook w:val="04A0"/>
            </w:tblPr>
            <w:tblGrid>
              <w:gridCol w:w="308"/>
              <w:gridCol w:w="5203"/>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 because the basis of value is the stock price.</w:t>
                  </w:r>
                </w:p>
              </w:tc>
            </w:tr>
          </w:tbl>
          <w:p w:rsidR="001B5E3B" w:rsidRDefault="001B5E3B">
            <w:pPr>
              <w:keepNext/>
              <w:keepLines/>
              <w:rPr>
                <w:sz w:val="2"/>
              </w:rPr>
            </w:pPr>
          </w:p>
          <w:tbl>
            <w:tblPr>
              <w:tblW w:w="0" w:type="auto"/>
              <w:tblCellMar>
                <w:left w:w="0" w:type="dxa"/>
                <w:right w:w="0" w:type="dxa"/>
              </w:tblCellMar>
              <w:tblLook w:val="04A0"/>
            </w:tblPr>
            <w:tblGrid>
              <w:gridCol w:w="308"/>
              <w:gridCol w:w="4989"/>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ST-0, because it is a limited liability instrument.</w:t>
                  </w:r>
                </w:p>
              </w:tc>
            </w:tr>
          </w:tbl>
          <w:p w:rsidR="001B5E3B" w:rsidRDefault="001B5E3B">
            <w:pPr>
              <w:keepNext/>
              <w:keepLines/>
              <w:rPr>
                <w:sz w:val="2"/>
              </w:rPr>
            </w:pPr>
          </w:p>
          <w:tbl>
            <w:tblPr>
              <w:tblW w:w="0" w:type="auto"/>
              <w:tblCellMar>
                <w:left w:w="0" w:type="dxa"/>
                <w:right w:w="0" w:type="dxa"/>
              </w:tblCellMar>
              <w:tblLook w:val="04A0"/>
            </w:tblPr>
            <w:tblGrid>
              <w:gridCol w:w="308"/>
              <w:gridCol w:w="497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X-ST, because the exercise price is the hurdle.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10.</w:t>
            </w:r>
          </w:p>
        </w:tc>
        <w:tc>
          <w:tcPr>
            <w:tcW w:w="4650" w:type="pct"/>
          </w:tcPr>
          <w:p w:rsidR="001B5E3B" w:rsidRDefault="00E02AC7">
            <w:pPr>
              <w:keepNext/>
              <w:keepLines/>
            </w:pPr>
            <w:r>
              <w:rPr>
                <w:rFonts w:ascii="Arial Unicode MS" w:eastAsia="Arial Unicode MS" w:hAnsi="Arial Unicode MS" w:cs="Arial Unicode MS"/>
                <w:color w:val="000000"/>
              </w:rPr>
              <w:t>Which of the following is not true concerning call option writers?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43"/>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Writers promise to deliver shares if exercised by the buyer.</w:t>
                  </w:r>
                </w:p>
              </w:tc>
            </w:tr>
          </w:tbl>
          <w:p w:rsidR="001B5E3B" w:rsidRDefault="001B5E3B">
            <w:pPr>
              <w:keepNext/>
              <w:keepLines/>
              <w:rPr>
                <w:sz w:val="2"/>
              </w:rPr>
            </w:pPr>
          </w:p>
          <w:tbl>
            <w:tblPr>
              <w:tblW w:w="0" w:type="auto"/>
              <w:tblCellMar>
                <w:left w:w="0" w:type="dxa"/>
                <w:right w:w="0" w:type="dxa"/>
              </w:tblCellMar>
              <w:tblLook w:val="04A0"/>
            </w:tblPr>
            <w:tblGrid>
              <w:gridCol w:w="334"/>
              <w:gridCol w:w="6418"/>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writer has the option to sell shares but not an obligation.</w:t>
                  </w:r>
                </w:p>
              </w:tc>
            </w:tr>
          </w:tbl>
          <w:p w:rsidR="001B5E3B" w:rsidRDefault="001B5E3B">
            <w:pPr>
              <w:keepNext/>
              <w:keepLines/>
              <w:rPr>
                <w:sz w:val="2"/>
              </w:rPr>
            </w:pPr>
          </w:p>
          <w:tbl>
            <w:tblPr>
              <w:tblW w:w="0" w:type="auto"/>
              <w:tblCellMar>
                <w:left w:w="0" w:type="dxa"/>
                <w:right w:w="0" w:type="dxa"/>
              </w:tblCellMar>
              <w:tblLook w:val="04A0"/>
            </w:tblPr>
            <w:tblGrid>
              <w:gridCol w:w="308"/>
              <w:gridCol w:w="6902"/>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writer's liability is zero if the op</w:t>
                  </w:r>
                  <w:r>
                    <w:rPr>
                      <w:rFonts w:ascii="Arial Unicode MS" w:eastAsia="Arial Unicode MS" w:hAnsi="Arial Unicode MS" w:cs="Arial Unicode MS"/>
                      <w:color w:val="000000"/>
                    </w:rPr>
                    <w:t>tion expires out-of-the-money.</w:t>
                  </w:r>
                </w:p>
              </w:tc>
            </w:tr>
          </w:tbl>
          <w:p w:rsidR="001B5E3B" w:rsidRDefault="001B5E3B">
            <w:pPr>
              <w:keepNext/>
              <w:keepLines/>
              <w:rPr>
                <w:sz w:val="2"/>
              </w:rPr>
            </w:pPr>
          </w:p>
          <w:tbl>
            <w:tblPr>
              <w:tblW w:w="0" w:type="auto"/>
              <w:tblCellMar>
                <w:left w:w="0" w:type="dxa"/>
                <w:right w:w="0" w:type="dxa"/>
              </w:tblCellMar>
              <w:tblLook w:val="04A0"/>
            </w:tblPr>
            <w:tblGrid>
              <w:gridCol w:w="308"/>
              <w:gridCol w:w="920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writer receives a cash payment from the buyer at the time the option is purchased.</w:t>
                  </w:r>
                </w:p>
              </w:tc>
            </w:tr>
          </w:tbl>
          <w:p w:rsidR="001B5E3B" w:rsidRDefault="001B5E3B">
            <w:pPr>
              <w:keepNext/>
              <w:keepLines/>
              <w:rPr>
                <w:sz w:val="2"/>
              </w:rPr>
            </w:pPr>
          </w:p>
          <w:tbl>
            <w:tblPr>
              <w:tblW w:w="0" w:type="auto"/>
              <w:tblCellMar>
                <w:left w:w="0" w:type="dxa"/>
                <w:right w:w="0" w:type="dxa"/>
              </w:tblCellMar>
              <w:tblLook w:val="04A0"/>
            </w:tblPr>
            <w:tblGrid>
              <w:gridCol w:w="308"/>
              <w:gridCol w:w="8884"/>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writer has a loss if the market price rises substantially above the exercise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11.</w:t>
            </w:r>
          </w:p>
        </w:tc>
        <w:tc>
          <w:tcPr>
            <w:tcW w:w="4650" w:type="pct"/>
          </w:tcPr>
          <w:p w:rsidR="001B5E3B" w:rsidRDefault="00E02AC7">
            <w:pPr>
              <w:keepNext/>
              <w:keepLines/>
            </w:pPr>
            <w:r>
              <w:rPr>
                <w:rFonts w:ascii="Arial Unicode MS" w:eastAsia="Arial Unicode MS" w:hAnsi="Arial Unicode MS" w:cs="Arial Unicode MS"/>
                <w:color w:val="000000"/>
              </w:rPr>
              <w:t>An in-the-money put option is one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484"/>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has an exercise price greater than the underlying stock price.</w:t>
                  </w:r>
                </w:p>
              </w:tc>
            </w:tr>
          </w:tbl>
          <w:p w:rsidR="001B5E3B" w:rsidRDefault="001B5E3B">
            <w:pPr>
              <w:keepNext/>
              <w:keepLines/>
              <w:rPr>
                <w:sz w:val="2"/>
              </w:rPr>
            </w:pPr>
          </w:p>
          <w:tbl>
            <w:tblPr>
              <w:tblW w:w="0" w:type="auto"/>
              <w:tblCellMar>
                <w:left w:w="0" w:type="dxa"/>
                <w:right w:w="0" w:type="dxa"/>
              </w:tblCellMar>
              <w:tblLook w:val="04A0"/>
            </w:tblPr>
            <w:tblGrid>
              <w:gridCol w:w="308"/>
              <w:gridCol w:w="6150"/>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has an exercise price less than the underlying stock price.</w:t>
                  </w:r>
                </w:p>
              </w:tc>
            </w:tr>
          </w:tbl>
          <w:p w:rsidR="001B5E3B" w:rsidRDefault="001B5E3B">
            <w:pPr>
              <w:keepNext/>
              <w:keepLines/>
              <w:rPr>
                <w:sz w:val="2"/>
              </w:rPr>
            </w:pPr>
          </w:p>
          <w:tbl>
            <w:tblPr>
              <w:tblW w:w="0" w:type="auto"/>
              <w:tblCellMar>
                <w:left w:w="0" w:type="dxa"/>
                <w:right w:w="0" w:type="dxa"/>
              </w:tblCellMar>
              <w:tblLook w:val="04A0"/>
            </w:tblPr>
            <w:tblGrid>
              <w:gridCol w:w="308"/>
              <w:gridCol w:w="6044"/>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has an exercise price </w:t>
                  </w:r>
                  <w:r>
                    <w:rPr>
                      <w:rFonts w:ascii="Arial Unicode MS" w:eastAsia="Arial Unicode MS" w:hAnsi="Arial Unicode MS" w:cs="Arial Unicode MS"/>
                      <w:color w:val="000000"/>
                    </w:rPr>
                    <w:t>equal to the underlying stock price.</w:t>
                  </w:r>
                </w:p>
              </w:tc>
            </w:tr>
          </w:tbl>
          <w:p w:rsidR="001B5E3B" w:rsidRDefault="001B5E3B">
            <w:pPr>
              <w:keepNext/>
              <w:keepLines/>
              <w:rPr>
                <w:sz w:val="2"/>
              </w:rPr>
            </w:pPr>
          </w:p>
          <w:tbl>
            <w:tblPr>
              <w:tblW w:w="0" w:type="auto"/>
              <w:tblCellMar>
                <w:left w:w="0" w:type="dxa"/>
                <w:right w:w="0" w:type="dxa"/>
              </w:tblCellMar>
              <w:tblLook w:val="04A0"/>
            </w:tblPr>
            <w:tblGrid>
              <w:gridCol w:w="308"/>
              <w:gridCol w:w="397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should not be exercised at expiration.</w:t>
                  </w:r>
                </w:p>
              </w:tc>
            </w:tr>
          </w:tbl>
          <w:p w:rsidR="001B5E3B" w:rsidRDefault="001B5E3B">
            <w:pPr>
              <w:keepNext/>
              <w:keepLines/>
              <w:rPr>
                <w:sz w:val="2"/>
              </w:rPr>
            </w:pPr>
          </w:p>
          <w:tbl>
            <w:tblPr>
              <w:tblW w:w="0" w:type="auto"/>
              <w:tblCellMar>
                <w:left w:w="0" w:type="dxa"/>
                <w:right w:w="0" w:type="dxa"/>
              </w:tblCellMar>
              <w:tblLook w:val="04A0"/>
            </w:tblPr>
            <w:tblGrid>
              <w:gridCol w:w="308"/>
              <w:gridCol w:w="3843"/>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should not be exercised at any time.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12.</w:t>
            </w:r>
          </w:p>
        </w:tc>
        <w:tc>
          <w:tcPr>
            <w:tcW w:w="465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259"/>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call and put options are in the money if the stock price is above the exercise price.</w:t>
                  </w:r>
                </w:p>
              </w:tc>
            </w:tr>
          </w:tbl>
          <w:p w:rsidR="001B5E3B" w:rsidRDefault="001B5E3B">
            <w:pPr>
              <w:keepNext/>
              <w:keepLines/>
              <w:rPr>
                <w:sz w:val="2"/>
              </w:rPr>
            </w:pPr>
          </w:p>
          <w:tbl>
            <w:tblPr>
              <w:tblW w:w="0" w:type="auto"/>
              <w:tblCellMar>
                <w:left w:w="0" w:type="dxa"/>
                <w:right w:w="0" w:type="dxa"/>
              </w:tblCellMar>
              <w:tblLook w:val="04A0"/>
            </w:tblPr>
            <w:tblGrid>
              <w:gridCol w:w="308"/>
              <w:gridCol w:w="923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call and put options are in the money if the stock price is below the exercise price.</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Call options are in the money if the stock price is above the </w:t>
                  </w:r>
                  <w:r>
                    <w:rPr>
                      <w:rFonts w:ascii="Arial Unicode MS" w:eastAsia="Arial Unicode MS" w:hAnsi="Arial Unicode MS" w:cs="Arial Unicode MS"/>
                      <w:color w:val="000000"/>
                    </w:rPr>
                    <w:t>exercise price. Put options are in the money if the stock price is below the exercise price.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Call options are in the money if the stock price is below the exercise price. Put options are in the money if the stock price is above the exercise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13.</w:t>
            </w:r>
          </w:p>
        </w:tc>
        <w:tc>
          <w:tcPr>
            <w:tcW w:w="4650" w:type="pct"/>
          </w:tcPr>
          <w:p w:rsidR="001B5E3B" w:rsidRDefault="00E02AC7">
            <w:pPr>
              <w:keepNext/>
              <w:keepLines/>
            </w:pPr>
            <w:r>
              <w:rPr>
                <w:rFonts w:ascii="Arial Unicode MS" w:eastAsia="Arial Unicode MS" w:hAnsi="Arial Unicode MS" w:cs="Arial Unicode MS"/>
                <w:color w:val="000000"/>
              </w:rPr>
              <w:t>Jeff opted to exercise his August option on August 10 and received $2,500 in exchange for his shares. Jeff must have owned a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7"/>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warrant.</w:t>
                  </w:r>
                </w:p>
              </w:tc>
            </w:tr>
          </w:tbl>
          <w:p w:rsidR="001B5E3B" w:rsidRDefault="001B5E3B">
            <w:pPr>
              <w:keepNext/>
              <w:keepLines/>
              <w:rPr>
                <w:sz w:val="2"/>
              </w:rPr>
            </w:pPr>
          </w:p>
          <w:tbl>
            <w:tblPr>
              <w:tblW w:w="0" w:type="auto"/>
              <w:tblCellMar>
                <w:left w:w="0" w:type="dxa"/>
                <w:right w:w="0" w:type="dxa"/>
              </w:tblCellMar>
              <w:tblLook w:val="04A0"/>
            </w:tblPr>
            <w:tblGrid>
              <w:gridCol w:w="308"/>
              <w:gridCol w:w="150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American call.</w:t>
                  </w:r>
                </w:p>
              </w:tc>
            </w:tr>
          </w:tbl>
          <w:p w:rsidR="001B5E3B" w:rsidRDefault="001B5E3B">
            <w:pPr>
              <w:keepNext/>
              <w:keepLines/>
              <w:rPr>
                <w:sz w:val="2"/>
              </w:rPr>
            </w:pPr>
          </w:p>
          <w:tbl>
            <w:tblPr>
              <w:tblW w:w="0" w:type="auto"/>
              <w:tblCellMar>
                <w:left w:w="0" w:type="dxa"/>
                <w:right w:w="0" w:type="dxa"/>
              </w:tblCellMar>
              <w:tblLook w:val="04A0"/>
            </w:tblPr>
            <w:tblGrid>
              <w:gridCol w:w="347"/>
              <w:gridCol w:w="148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American put.</w:t>
                  </w:r>
                </w:p>
              </w:tc>
            </w:tr>
          </w:tbl>
          <w:p w:rsidR="001B5E3B" w:rsidRDefault="001B5E3B">
            <w:pPr>
              <w:keepNext/>
              <w:keepLines/>
              <w:rPr>
                <w:sz w:val="2"/>
              </w:rPr>
            </w:pPr>
          </w:p>
          <w:tbl>
            <w:tblPr>
              <w:tblW w:w="0" w:type="auto"/>
              <w:tblCellMar>
                <w:left w:w="0" w:type="dxa"/>
                <w:right w:w="0" w:type="dxa"/>
              </w:tblCellMar>
              <w:tblLook w:val="04A0"/>
            </w:tblPr>
            <w:tblGrid>
              <w:gridCol w:w="308"/>
              <w:gridCol w:w="153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European call.</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14.</w:t>
            </w:r>
          </w:p>
        </w:tc>
        <w:tc>
          <w:tcPr>
            <w:tcW w:w="4650" w:type="pct"/>
          </w:tcPr>
          <w:p w:rsidR="001B5E3B" w:rsidRDefault="00E02AC7">
            <w:pPr>
              <w:keepNext/>
              <w:keepLines/>
            </w:pPr>
            <w:r>
              <w:rPr>
                <w:rFonts w:ascii="Arial Unicode MS" w:eastAsia="Arial Unicode MS" w:hAnsi="Arial Unicode MS" w:cs="Arial Unicode MS"/>
                <w:color w:val="000000"/>
              </w:rPr>
              <w:t>A stock has both a call and a put option outstanding. The exercise price was set equal to the stock price. If the option</w:t>
            </w:r>
            <w:r>
              <w:rPr>
                <w:rFonts w:ascii="Arial Unicode MS" w:eastAsia="Arial Unicode MS" w:hAnsi="Arial Unicode MS" w:cs="Arial Unicode MS"/>
                <w:color w:val="000000"/>
              </w:rPr>
              <w:t xml:space="preserve"> were to expire now what would be the minimum value of the call and the put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14"/>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 E); ≥ 0.</w:t>
                  </w:r>
                </w:p>
              </w:tc>
            </w:tr>
          </w:tbl>
          <w:p w:rsidR="001B5E3B" w:rsidRDefault="001B5E3B">
            <w:pPr>
              <w:keepNext/>
              <w:keepLines/>
              <w:rPr>
                <w:sz w:val="2"/>
              </w:rPr>
            </w:pPr>
          </w:p>
          <w:tbl>
            <w:tblPr>
              <w:tblW w:w="0" w:type="auto"/>
              <w:tblCellMar>
                <w:left w:w="0" w:type="dxa"/>
                <w:right w:w="0" w:type="dxa"/>
              </w:tblCellMar>
              <w:tblLook w:val="04A0"/>
            </w:tblPr>
            <w:tblGrid>
              <w:gridCol w:w="308"/>
              <w:gridCol w:w="1107"/>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0; (ST- E).</w:t>
                  </w:r>
                </w:p>
              </w:tc>
            </w:tr>
          </w:tbl>
          <w:p w:rsidR="001B5E3B" w:rsidRDefault="001B5E3B">
            <w:pPr>
              <w:keepNext/>
              <w:keepLines/>
              <w:rPr>
                <w:sz w:val="2"/>
              </w:rPr>
            </w:pPr>
          </w:p>
          <w:tbl>
            <w:tblPr>
              <w:tblW w:w="0" w:type="auto"/>
              <w:tblCellMar>
                <w:left w:w="0" w:type="dxa"/>
                <w:right w:w="0" w:type="dxa"/>
              </w:tblCellMar>
              <w:tblLook w:val="04A0"/>
            </w:tblPr>
            <w:tblGrid>
              <w:gridCol w:w="308"/>
              <w:gridCol w:w="748"/>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&lt;0; &gt;0.</w:t>
                  </w:r>
                </w:p>
              </w:tc>
            </w:tr>
          </w:tbl>
          <w:p w:rsidR="001B5E3B" w:rsidRDefault="001B5E3B">
            <w:pPr>
              <w:keepNext/>
              <w:keepLines/>
              <w:rPr>
                <w:sz w:val="2"/>
              </w:rPr>
            </w:pPr>
          </w:p>
          <w:tbl>
            <w:tblPr>
              <w:tblW w:w="0" w:type="auto"/>
              <w:tblCellMar>
                <w:left w:w="0" w:type="dxa"/>
                <w:right w:w="0" w:type="dxa"/>
              </w:tblCellMar>
              <w:tblLook w:val="04A0"/>
            </w:tblPr>
            <w:tblGrid>
              <w:gridCol w:w="347"/>
              <w:gridCol w:w="46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0; 0.</w:t>
                  </w:r>
                </w:p>
              </w:tc>
            </w:tr>
          </w:tbl>
          <w:p w:rsidR="001B5E3B" w:rsidRDefault="001B5E3B">
            <w:pPr>
              <w:keepNext/>
              <w:keepLines/>
              <w:rPr>
                <w:sz w:val="2"/>
              </w:rPr>
            </w:pPr>
          </w:p>
          <w:tbl>
            <w:tblPr>
              <w:tblW w:w="0" w:type="auto"/>
              <w:tblCellMar>
                <w:left w:w="0" w:type="dxa"/>
                <w:right w:w="0" w:type="dxa"/>
              </w:tblCellMar>
              <w:tblLook w:val="04A0"/>
            </w:tblPr>
            <w:tblGrid>
              <w:gridCol w:w="308"/>
              <w:gridCol w:w="1814"/>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(E - ST); (ST- 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15.</w:t>
            </w:r>
          </w:p>
        </w:tc>
        <w:tc>
          <w:tcPr>
            <w:tcW w:w="4650" w:type="pct"/>
          </w:tcPr>
          <w:p w:rsidR="001B5E3B" w:rsidRDefault="00E02AC7">
            <w:pPr>
              <w:keepNext/>
              <w:keepLines/>
            </w:pPr>
            <w:r>
              <w:rPr>
                <w:rFonts w:ascii="Arial Unicode MS" w:eastAsia="Arial Unicode MS" w:hAnsi="Arial Unicode MS" w:cs="Arial Unicode MS"/>
                <w:color w:val="000000"/>
              </w:rPr>
              <w:t>A put gives the owner the right: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51"/>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and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8"/>
              <w:gridCol w:w="5324"/>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and the obligation to sell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08"/>
              <w:gridCol w:w="5684"/>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but not the obligation to buy an asset at a given price.</w:t>
                  </w:r>
                </w:p>
              </w:tc>
            </w:tr>
          </w:tbl>
          <w:p w:rsidR="001B5E3B" w:rsidRDefault="001B5E3B">
            <w:pPr>
              <w:keepNext/>
              <w:keepLines/>
              <w:rPr>
                <w:sz w:val="2"/>
              </w:rPr>
            </w:pPr>
          </w:p>
          <w:tbl>
            <w:tblPr>
              <w:tblW w:w="0" w:type="auto"/>
              <w:tblCellMar>
                <w:left w:w="0" w:type="dxa"/>
                <w:right w:w="0" w:type="dxa"/>
              </w:tblCellMar>
              <w:tblLook w:val="04A0"/>
            </w:tblPr>
            <w:tblGrid>
              <w:gridCol w:w="347"/>
              <w:gridCol w:w="565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but not the obligation to sell an asset at a given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16.</w:t>
            </w:r>
          </w:p>
        </w:tc>
        <w:tc>
          <w:tcPr>
            <w:tcW w:w="4650" w:type="pct"/>
          </w:tcPr>
          <w:p w:rsidR="001B5E3B" w:rsidRDefault="00E02AC7">
            <w:pPr>
              <w:keepNext/>
              <w:keepLines/>
            </w:pPr>
            <w:r>
              <w:rPr>
                <w:rFonts w:ascii="Arial Unicode MS" w:eastAsia="Arial Unicode MS" w:hAnsi="Arial Unicode MS" w:cs="Arial Unicode MS"/>
                <w:color w:val="000000"/>
              </w:rPr>
              <w:t xml:space="preserve">The payoff diagram for a put with the same exercise price and premium as the call on the same underlying asset with the </w:t>
            </w:r>
            <w:r>
              <w:rPr>
                <w:rFonts w:ascii="Arial Unicode MS" w:eastAsia="Arial Unicode MS" w:hAnsi="Arial Unicode MS" w:cs="Arial Unicode MS"/>
                <w:color w:val="000000"/>
              </w:rPr>
              <w:t>same maturity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10"/>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inverse of the call diagram along the put price.</w:t>
                  </w:r>
                </w:p>
              </w:tc>
            </w:tr>
          </w:tbl>
          <w:p w:rsidR="001B5E3B" w:rsidRDefault="001B5E3B">
            <w:pPr>
              <w:keepNext/>
              <w:keepLines/>
              <w:rPr>
                <w:sz w:val="2"/>
              </w:rPr>
            </w:pPr>
          </w:p>
          <w:tbl>
            <w:tblPr>
              <w:tblW w:w="0" w:type="auto"/>
              <w:tblCellMar>
                <w:left w:w="0" w:type="dxa"/>
                <w:right w:w="0" w:type="dxa"/>
              </w:tblCellMar>
              <w:tblLook w:val="04A0"/>
            </w:tblPr>
            <w:tblGrid>
              <w:gridCol w:w="308"/>
              <w:gridCol w:w="6697"/>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unrelated to the call diagram no matter what the exercise price.</w:t>
                  </w:r>
                </w:p>
              </w:tc>
            </w:tr>
          </w:tbl>
          <w:p w:rsidR="001B5E3B" w:rsidRDefault="001B5E3B">
            <w:pPr>
              <w:keepNext/>
              <w:keepLines/>
              <w:rPr>
                <w:sz w:val="2"/>
              </w:rPr>
            </w:pPr>
          </w:p>
          <w:tbl>
            <w:tblPr>
              <w:tblW w:w="0" w:type="auto"/>
              <w:tblCellMar>
                <w:left w:w="0" w:type="dxa"/>
                <w:right w:w="0" w:type="dxa"/>
              </w:tblCellMar>
              <w:tblLook w:val="04A0"/>
            </w:tblPr>
            <w:tblGrid>
              <w:gridCol w:w="347"/>
              <w:gridCol w:w="6604"/>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mirror image of the call diagram around the exercise price.</w:t>
                  </w:r>
                </w:p>
              </w:tc>
            </w:tr>
          </w:tbl>
          <w:p w:rsidR="001B5E3B" w:rsidRDefault="001B5E3B">
            <w:pPr>
              <w:keepNext/>
              <w:keepLines/>
              <w:rPr>
                <w:sz w:val="2"/>
              </w:rPr>
            </w:pPr>
          </w:p>
          <w:tbl>
            <w:tblPr>
              <w:tblW w:w="0" w:type="auto"/>
              <w:tblCellMar>
                <w:left w:w="0" w:type="dxa"/>
                <w:right w:w="0" w:type="dxa"/>
              </w:tblCellMar>
              <w:tblLook w:val="04A0"/>
            </w:tblPr>
            <w:tblGrid>
              <w:gridCol w:w="308"/>
              <w:gridCol w:w="6884"/>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exactly the same as the call </w:t>
                  </w:r>
                  <w:r>
                    <w:rPr>
                      <w:rFonts w:ascii="Arial Unicode MS" w:eastAsia="Arial Unicode MS" w:hAnsi="Arial Unicode MS" w:cs="Arial Unicode MS"/>
                      <w:color w:val="000000"/>
                    </w:rPr>
                    <w:t>diagram for the given exercise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17.</w:t>
            </w:r>
          </w:p>
        </w:tc>
        <w:tc>
          <w:tcPr>
            <w:tcW w:w="4650" w:type="pct"/>
          </w:tcPr>
          <w:p w:rsidR="001B5E3B" w:rsidRDefault="00E02AC7">
            <w:pPr>
              <w:keepNext/>
              <w:keepLines/>
            </w:pPr>
            <w:r>
              <w:rPr>
                <w:rFonts w:ascii="Arial Unicode MS" w:eastAsia="Arial Unicode MS" w:hAnsi="Arial Unicode MS" w:cs="Arial Unicode MS"/>
                <w:color w:val="000000"/>
              </w:rPr>
              <w:t>When reading option price quotes from the Wall Street Journal or National Post, a price of "-" indicates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62"/>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price is rapidly </w:t>
                  </w:r>
                  <w:r>
                    <w:rPr>
                      <w:rFonts w:ascii="Arial Unicode MS" w:eastAsia="Arial Unicode MS" w:hAnsi="Arial Unicode MS" w:cs="Arial Unicode MS"/>
                      <w:color w:val="000000"/>
                    </w:rPr>
                    <w:t>increasing.</w:t>
                  </w:r>
                </w:p>
              </w:tc>
            </w:tr>
          </w:tbl>
          <w:p w:rsidR="001B5E3B" w:rsidRDefault="001B5E3B">
            <w:pPr>
              <w:keepNext/>
              <w:keepLines/>
              <w:rPr>
                <w:sz w:val="2"/>
              </w:rPr>
            </w:pPr>
          </w:p>
          <w:tbl>
            <w:tblPr>
              <w:tblW w:w="0" w:type="auto"/>
              <w:tblCellMar>
                <w:left w:w="0" w:type="dxa"/>
                <w:right w:w="0" w:type="dxa"/>
              </w:tblCellMar>
              <w:tblLook w:val="04A0"/>
            </w:tblPr>
            <w:tblGrid>
              <w:gridCol w:w="308"/>
              <w:gridCol w:w="324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price is rapidly decreasing.</w:t>
                  </w:r>
                </w:p>
              </w:tc>
            </w:tr>
          </w:tbl>
          <w:p w:rsidR="001B5E3B" w:rsidRDefault="001B5E3B">
            <w:pPr>
              <w:keepNext/>
              <w:keepLines/>
              <w:rPr>
                <w:sz w:val="2"/>
              </w:rPr>
            </w:pPr>
          </w:p>
          <w:tbl>
            <w:tblPr>
              <w:tblW w:w="0" w:type="auto"/>
              <w:tblCellMar>
                <w:left w:w="0" w:type="dxa"/>
                <w:right w:w="0" w:type="dxa"/>
              </w:tblCellMar>
              <w:tblLook w:val="04A0"/>
            </w:tblPr>
            <w:tblGrid>
              <w:gridCol w:w="347"/>
              <w:gridCol w:w="3443"/>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did not trade that day.</w:t>
                  </w:r>
                </w:p>
              </w:tc>
            </w:tr>
          </w:tbl>
          <w:p w:rsidR="001B5E3B" w:rsidRDefault="001B5E3B">
            <w:pPr>
              <w:keepNext/>
              <w:keepLines/>
              <w:rPr>
                <w:sz w:val="2"/>
              </w:rPr>
            </w:pPr>
          </w:p>
          <w:tbl>
            <w:tblPr>
              <w:tblW w:w="0" w:type="auto"/>
              <w:tblCellMar>
                <w:left w:w="0" w:type="dxa"/>
                <w:right w:w="0" w:type="dxa"/>
              </w:tblCellMar>
              <w:tblLook w:val="04A0"/>
            </w:tblPr>
            <w:tblGrid>
              <w:gridCol w:w="308"/>
              <w:gridCol w:w="465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price is in error and needs recalculation.</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18.</w:t>
            </w:r>
          </w:p>
        </w:tc>
        <w:tc>
          <w:tcPr>
            <w:tcW w:w="4650" w:type="pct"/>
          </w:tcPr>
          <w:p w:rsidR="001B5E3B" w:rsidRDefault="00E02AC7">
            <w:pPr>
              <w:keepNext/>
              <w:keepLines/>
            </w:pPr>
            <w:r>
              <w:rPr>
                <w:rFonts w:ascii="Arial Unicode MS" w:eastAsia="Arial Unicode MS" w:hAnsi="Arial Unicode MS" w:cs="Arial Unicode MS"/>
                <w:color w:val="000000"/>
              </w:rPr>
              <w:t>The put option allows: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holder to sell shares if desired and requires the put seller to buy the shares at a fixed price.</w:t>
                  </w:r>
                </w:p>
              </w:tc>
            </w:tr>
          </w:tbl>
          <w:p w:rsidR="001B5E3B" w:rsidRDefault="001B5E3B">
            <w:pPr>
              <w:keepNext/>
              <w:keepLines/>
              <w:rPr>
                <w:sz w:val="2"/>
              </w:rPr>
            </w:pPr>
          </w:p>
          <w:tbl>
            <w:tblPr>
              <w:tblW w:w="0" w:type="auto"/>
              <w:tblCellMar>
                <w:left w:w="0" w:type="dxa"/>
                <w:right w:w="0" w:type="dxa"/>
              </w:tblCellMar>
              <w:tblLook w:val="04A0"/>
            </w:tblPr>
            <w:tblGrid>
              <w:gridCol w:w="308"/>
              <w:gridCol w:w="859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seller to sell shares and requires the holder to buy shares at a fixed price.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holder to buy shares if desired and requires the put </w:t>
                  </w:r>
                  <w:r>
                    <w:rPr>
                      <w:rFonts w:ascii="Arial Unicode MS" w:eastAsia="Arial Unicode MS" w:hAnsi="Arial Unicode MS" w:cs="Arial Unicode MS"/>
                      <w:color w:val="000000"/>
                    </w:rPr>
                    <w:t>seller to sell the shares at a fixed price.</w:t>
                  </w:r>
                </w:p>
              </w:tc>
            </w:tr>
          </w:tbl>
          <w:p w:rsidR="001B5E3B" w:rsidRDefault="001B5E3B">
            <w:pPr>
              <w:keepNext/>
              <w:keepLines/>
              <w:rPr>
                <w:sz w:val="2"/>
              </w:rPr>
            </w:pPr>
          </w:p>
          <w:tbl>
            <w:tblPr>
              <w:tblW w:w="0" w:type="auto"/>
              <w:tblCellMar>
                <w:left w:w="0" w:type="dxa"/>
                <w:right w:w="0" w:type="dxa"/>
              </w:tblCellMar>
              <w:tblLook w:val="04A0"/>
            </w:tblPr>
            <w:tblGrid>
              <w:gridCol w:w="308"/>
              <w:gridCol w:w="836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seller to sell shares and allows the holder to sell shares at a fixed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19.</w:t>
            </w:r>
          </w:p>
        </w:tc>
        <w:tc>
          <w:tcPr>
            <w:tcW w:w="4650" w:type="pct"/>
          </w:tcPr>
          <w:p w:rsidR="001B5E3B" w:rsidRDefault="00E02AC7">
            <w:pPr>
              <w:keepNext/>
              <w:keepLines/>
            </w:pPr>
            <w:r>
              <w:rPr>
                <w:rFonts w:ascii="Arial Unicode MS" w:eastAsia="Arial Unicode MS" w:hAnsi="Arial Unicode MS" w:cs="Arial Unicode MS"/>
                <w:color w:val="000000"/>
              </w:rPr>
              <w:t>Calls on the King Co. closed trading at 2</w:t>
            </w:r>
            <w:r>
              <w:rPr>
                <w:rFonts w:ascii="Arial Unicode MS" w:eastAsia="Arial Unicode MS" w:hAnsi="Arial Unicode MS" w:cs="Arial Unicode MS"/>
                <w:color w:val="000000"/>
              </w:rPr>
              <w:t xml:space="preserve"> 5/8. You bought 3 call contracts at the close. The cost of 3 call options were: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563"/>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$2.6255 plus brokerage fees, etc.</w:t>
                  </w:r>
                </w:p>
              </w:tc>
            </w:tr>
          </w:tbl>
          <w:p w:rsidR="001B5E3B" w:rsidRDefault="001B5E3B">
            <w:pPr>
              <w:keepNext/>
              <w:keepLines/>
              <w:rPr>
                <w:sz w:val="2"/>
              </w:rPr>
            </w:pPr>
          </w:p>
          <w:tbl>
            <w:tblPr>
              <w:tblW w:w="0" w:type="auto"/>
              <w:tblCellMar>
                <w:left w:w="0" w:type="dxa"/>
                <w:right w:w="0" w:type="dxa"/>
              </w:tblCellMar>
              <w:tblLook w:val="04A0"/>
            </w:tblPr>
            <w:tblGrid>
              <w:gridCol w:w="308"/>
              <w:gridCol w:w="3429"/>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$7.875 plus brokerage fees, etc.</w:t>
                  </w:r>
                </w:p>
              </w:tc>
            </w:tr>
          </w:tbl>
          <w:p w:rsidR="001B5E3B" w:rsidRDefault="001B5E3B">
            <w:pPr>
              <w:keepNext/>
              <w:keepLines/>
              <w:rPr>
                <w:sz w:val="2"/>
              </w:rPr>
            </w:pPr>
          </w:p>
          <w:tbl>
            <w:tblPr>
              <w:tblW w:w="0" w:type="auto"/>
              <w:tblCellMar>
                <w:left w:w="0" w:type="dxa"/>
                <w:right w:w="0" w:type="dxa"/>
              </w:tblCellMar>
              <w:tblLook w:val="04A0"/>
            </w:tblPr>
            <w:tblGrid>
              <w:gridCol w:w="308"/>
              <w:gridCol w:w="3563"/>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$262.50 plus brokerage fees, etc.</w:t>
                  </w:r>
                </w:p>
              </w:tc>
            </w:tr>
          </w:tbl>
          <w:p w:rsidR="001B5E3B" w:rsidRDefault="001B5E3B">
            <w:pPr>
              <w:keepNext/>
              <w:keepLines/>
              <w:rPr>
                <w:sz w:val="2"/>
              </w:rPr>
            </w:pPr>
          </w:p>
          <w:tbl>
            <w:tblPr>
              <w:tblW w:w="0" w:type="auto"/>
              <w:tblCellMar>
                <w:left w:w="0" w:type="dxa"/>
                <w:right w:w="0" w:type="dxa"/>
              </w:tblCellMar>
              <w:tblLook w:val="04A0"/>
            </w:tblPr>
            <w:tblGrid>
              <w:gridCol w:w="347"/>
              <w:gridCol w:w="3563"/>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$787.50 plus brokerage fees, etc.</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20.</w:t>
            </w:r>
          </w:p>
        </w:tc>
        <w:tc>
          <w:tcPr>
            <w:tcW w:w="4650" w:type="pct"/>
          </w:tcPr>
          <w:p w:rsidR="001B5E3B" w:rsidRDefault="00E02AC7">
            <w:pPr>
              <w:keepNext/>
              <w:keepLines/>
            </w:pPr>
            <w:r>
              <w:rPr>
                <w:rFonts w:ascii="Arial Unicode MS" w:eastAsia="Arial Unicode MS" w:hAnsi="Arial Unicode MS" w:cs="Arial Unicode MS"/>
                <w:color w:val="000000"/>
              </w:rPr>
              <w:t>Put-Call Parity can be used to show: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416"/>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how far in-the-money put options can get.</w:t>
                  </w:r>
                </w:p>
              </w:tc>
            </w:tr>
          </w:tbl>
          <w:p w:rsidR="001B5E3B" w:rsidRDefault="001B5E3B">
            <w:pPr>
              <w:keepNext/>
              <w:keepLines/>
              <w:rPr>
                <w:sz w:val="2"/>
              </w:rPr>
            </w:pPr>
          </w:p>
          <w:tbl>
            <w:tblPr>
              <w:tblW w:w="0" w:type="auto"/>
              <w:tblCellMar>
                <w:left w:w="0" w:type="dxa"/>
                <w:right w:w="0" w:type="dxa"/>
              </w:tblCellMar>
              <w:tblLook w:val="04A0"/>
            </w:tblPr>
            <w:tblGrid>
              <w:gridCol w:w="308"/>
              <w:gridCol w:w="4443"/>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how far in-the-money call options can get.</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precise relationship between put and </w:t>
                  </w:r>
                  <w:r>
                    <w:rPr>
                      <w:rFonts w:ascii="Arial Unicode MS" w:eastAsia="Arial Unicode MS" w:hAnsi="Arial Unicode MS" w:cs="Arial Unicode MS"/>
                      <w:color w:val="000000"/>
                    </w:rPr>
                    <w:t>call prices given equal exercise prices and equal expiration dates.</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that the value of a call option is always twice that of a put given equal exercise prices and equal expiration dates.</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that the value of a call option is always half that of a </w:t>
                  </w:r>
                  <w:r>
                    <w:rPr>
                      <w:rFonts w:ascii="Arial Unicode MS" w:eastAsia="Arial Unicode MS" w:hAnsi="Arial Unicode MS" w:cs="Arial Unicode MS"/>
                      <w:color w:val="000000"/>
                    </w:rPr>
                    <w:t>put given equal exercise prices and equal expiration dates.</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21.</w:t>
            </w:r>
          </w:p>
        </w:tc>
        <w:tc>
          <w:tcPr>
            <w:tcW w:w="4650" w:type="pct"/>
          </w:tcPr>
          <w:p w:rsidR="001B5E3B" w:rsidRDefault="00E02AC7">
            <w:pPr>
              <w:keepNext/>
              <w:keepLines/>
            </w:pPr>
            <w:r>
              <w:rPr>
                <w:rFonts w:ascii="Arial Unicode MS" w:eastAsia="Arial Unicode MS" w:hAnsi="Arial Unicode MS" w:cs="Arial Unicode MS"/>
                <w:color w:val="000000"/>
              </w:rPr>
              <w:t xml:space="preserve">Suppose a stock can be purchased for $8, a put option on the stock can be purchased for $1.50, and a call option on </w:t>
            </w:r>
            <w:r>
              <w:rPr>
                <w:rFonts w:ascii="Arial Unicode MS" w:eastAsia="Arial Unicode MS" w:hAnsi="Arial Unicode MS" w:cs="Arial Unicode MS"/>
                <w:color w:val="000000"/>
              </w:rPr>
              <w:t>the stock can be written (i.e., sold) for $1.00. If holding these positions in combination can guarantee a payoff of $10 at the end of the year, then what must be the risk-free rate if no arbitrage opportunities exist?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12.50%.</w:t>
                  </w:r>
                </w:p>
              </w:tc>
            </w:tr>
          </w:tbl>
          <w:p w:rsidR="001B5E3B" w:rsidRDefault="001B5E3B">
            <w:pPr>
              <w:keepNext/>
              <w:keepLines/>
              <w:rPr>
                <w:sz w:val="2"/>
              </w:rPr>
            </w:pPr>
          </w:p>
          <w:tbl>
            <w:tblPr>
              <w:tblW w:w="0" w:type="auto"/>
              <w:tblCellMar>
                <w:left w:w="0" w:type="dxa"/>
                <w:right w:w="0" w:type="dxa"/>
              </w:tblCellMar>
              <w:tblLook w:val="04A0"/>
            </w:tblPr>
            <w:tblGrid>
              <w:gridCol w:w="308"/>
              <w:gridCol w:w="74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5.50%.</w:t>
                  </w:r>
                </w:p>
              </w:tc>
            </w:tr>
          </w:tbl>
          <w:p w:rsidR="001B5E3B" w:rsidRDefault="001B5E3B">
            <w:pPr>
              <w:keepNext/>
              <w:keepLines/>
              <w:rPr>
                <w:sz w:val="2"/>
              </w:rPr>
            </w:pPr>
          </w:p>
          <w:tbl>
            <w:tblPr>
              <w:tblW w:w="0" w:type="auto"/>
              <w:tblCellMar>
                <w:left w:w="0" w:type="dxa"/>
                <w:right w:w="0" w:type="dxa"/>
              </w:tblCellMar>
              <w:tblLook w:val="04A0"/>
            </w:tblPr>
            <w:tblGrid>
              <w:gridCol w:w="347"/>
              <w:gridCol w:w="88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17.65%.</w:t>
                  </w:r>
                </w:p>
              </w:tc>
            </w:tr>
          </w:tbl>
          <w:p w:rsidR="001B5E3B" w:rsidRDefault="001B5E3B">
            <w:pPr>
              <w:keepNext/>
              <w:keepLines/>
              <w:rPr>
                <w:sz w:val="2"/>
              </w:rPr>
            </w:pPr>
          </w:p>
          <w:tbl>
            <w:tblPr>
              <w:tblW w:w="0" w:type="auto"/>
              <w:tblCellMar>
                <w:left w:w="0" w:type="dxa"/>
                <w:right w:w="0" w:type="dxa"/>
              </w:tblCellMar>
              <w:tblLook w:val="04A0"/>
            </w:tblPr>
            <w:tblGrid>
              <w:gridCol w:w="308"/>
              <w:gridCol w:w="881"/>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33.33%.</w:t>
                  </w:r>
                </w:p>
              </w:tc>
            </w:tr>
          </w:tbl>
          <w:p w:rsidR="001B5E3B" w:rsidRDefault="001B5E3B">
            <w:pPr>
              <w:keepNext/>
              <w:keepLines/>
              <w:rPr>
                <w:sz w:val="2"/>
              </w:rPr>
            </w:pPr>
          </w:p>
          <w:tbl>
            <w:tblPr>
              <w:tblW w:w="0" w:type="auto"/>
              <w:tblCellMar>
                <w:left w:w="0" w:type="dxa"/>
                <w:right w:w="0" w:type="dxa"/>
              </w:tblCellMar>
              <w:tblLook w:val="04A0"/>
            </w:tblPr>
            <w:tblGrid>
              <w:gridCol w:w="308"/>
              <w:gridCol w:w="881"/>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18.75%.</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22.</w:t>
            </w:r>
          </w:p>
        </w:tc>
        <w:tc>
          <w:tcPr>
            <w:tcW w:w="4650" w:type="pct"/>
          </w:tcPr>
          <w:p w:rsidR="001B5E3B" w:rsidRDefault="00E02AC7">
            <w:pPr>
              <w:keepNext/>
              <w:keepLines/>
            </w:pPr>
            <w:r>
              <w:rPr>
                <w:rFonts w:ascii="Arial Unicode MS" w:eastAsia="Arial Unicode MS" w:hAnsi="Arial Unicode MS" w:cs="Arial Unicode MS"/>
                <w:color w:val="000000"/>
              </w:rPr>
              <w:t xml:space="preserve">A stock is selling for $31. There is a call option on the stock with an exercise price of $27. What is the approximate minimum value of the </w:t>
            </w:r>
            <w:r>
              <w:rPr>
                <w:rFonts w:ascii="Arial Unicode MS" w:eastAsia="Arial Unicode MS" w:hAnsi="Arial Unicode MS" w:cs="Arial Unicode MS"/>
                <w:color w:val="000000"/>
              </w:rPr>
              <w:t>call option?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4"/>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$0.</w:t>
                  </w:r>
                </w:p>
              </w:tc>
            </w:tr>
          </w:tbl>
          <w:p w:rsidR="001B5E3B" w:rsidRDefault="001B5E3B">
            <w:pPr>
              <w:keepNext/>
              <w:keepLines/>
              <w:rPr>
                <w:sz w:val="2"/>
              </w:rPr>
            </w:pPr>
          </w:p>
          <w:tbl>
            <w:tblPr>
              <w:tblW w:w="0" w:type="auto"/>
              <w:tblCellMar>
                <w:left w:w="0" w:type="dxa"/>
                <w:right w:w="0" w:type="dxa"/>
              </w:tblCellMar>
              <w:tblLook w:val="04A0"/>
            </w:tblPr>
            <w:tblGrid>
              <w:gridCol w:w="334"/>
              <w:gridCol w:w="334"/>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$4.</w:t>
                  </w:r>
                </w:p>
              </w:tc>
            </w:tr>
          </w:tbl>
          <w:p w:rsidR="001B5E3B" w:rsidRDefault="001B5E3B">
            <w:pPr>
              <w:keepNext/>
              <w:keepLines/>
              <w:rPr>
                <w:sz w:val="2"/>
              </w:rPr>
            </w:pPr>
          </w:p>
          <w:tbl>
            <w:tblPr>
              <w:tblW w:w="0" w:type="auto"/>
              <w:tblCellMar>
                <w:left w:w="0" w:type="dxa"/>
                <w:right w:w="0" w:type="dxa"/>
              </w:tblCellMar>
              <w:tblLook w:val="04A0"/>
            </w:tblPr>
            <w:tblGrid>
              <w:gridCol w:w="308"/>
              <w:gridCol w:w="468"/>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$27.</w:t>
                  </w:r>
                </w:p>
              </w:tc>
            </w:tr>
          </w:tbl>
          <w:p w:rsidR="001B5E3B" w:rsidRDefault="001B5E3B">
            <w:pPr>
              <w:keepNext/>
              <w:keepLines/>
              <w:rPr>
                <w:sz w:val="2"/>
              </w:rPr>
            </w:pPr>
          </w:p>
          <w:tbl>
            <w:tblPr>
              <w:tblW w:w="0" w:type="auto"/>
              <w:tblCellMar>
                <w:left w:w="0" w:type="dxa"/>
                <w:right w:w="0" w:type="dxa"/>
              </w:tblCellMar>
              <w:tblLook w:val="04A0"/>
            </w:tblPr>
            <w:tblGrid>
              <w:gridCol w:w="308"/>
              <w:gridCol w:w="468"/>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$31.</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23.</w:t>
            </w:r>
          </w:p>
        </w:tc>
        <w:tc>
          <w:tcPr>
            <w:tcW w:w="4650" w:type="pct"/>
          </w:tcPr>
          <w:p w:rsidR="001B5E3B" w:rsidRDefault="00E02AC7">
            <w:pPr>
              <w:keepNext/>
              <w:keepLines/>
            </w:pPr>
            <w:r>
              <w:rPr>
                <w:rFonts w:ascii="Arial Unicode MS" w:eastAsia="Arial Unicode MS" w:hAnsi="Arial Unicode MS" w:cs="Arial Unicode MS"/>
                <w:color w:val="000000"/>
              </w:rPr>
              <w:t xml:space="preserve">You hold a put option on a stock with a strike price of $23. The stock is selling for $25. What is the approximate </w:t>
            </w:r>
            <w:r>
              <w:rPr>
                <w:rFonts w:ascii="Arial Unicode MS" w:eastAsia="Arial Unicode MS" w:hAnsi="Arial Unicode MS" w:cs="Arial Unicode MS"/>
                <w:color w:val="000000"/>
              </w:rPr>
              <w:t>minimum value of the put option?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68"/>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$23.</w:t>
                  </w:r>
                </w:p>
              </w:tc>
            </w:tr>
          </w:tbl>
          <w:p w:rsidR="001B5E3B" w:rsidRDefault="001B5E3B">
            <w:pPr>
              <w:keepNext/>
              <w:keepLines/>
              <w:rPr>
                <w:sz w:val="2"/>
              </w:rPr>
            </w:pPr>
          </w:p>
          <w:tbl>
            <w:tblPr>
              <w:tblW w:w="0" w:type="auto"/>
              <w:tblCellMar>
                <w:left w:w="0" w:type="dxa"/>
                <w:right w:w="0" w:type="dxa"/>
              </w:tblCellMar>
              <w:tblLook w:val="04A0"/>
            </w:tblPr>
            <w:tblGrid>
              <w:gridCol w:w="308"/>
              <w:gridCol w:w="46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$25.</w:t>
                  </w:r>
                </w:p>
              </w:tc>
            </w:tr>
          </w:tbl>
          <w:p w:rsidR="001B5E3B" w:rsidRDefault="001B5E3B">
            <w:pPr>
              <w:keepNext/>
              <w:keepLines/>
              <w:rPr>
                <w:sz w:val="2"/>
              </w:rPr>
            </w:pPr>
          </w:p>
          <w:tbl>
            <w:tblPr>
              <w:tblW w:w="0" w:type="auto"/>
              <w:tblCellMar>
                <w:left w:w="0" w:type="dxa"/>
                <w:right w:w="0" w:type="dxa"/>
              </w:tblCellMar>
              <w:tblLook w:val="04A0"/>
            </w:tblPr>
            <w:tblGrid>
              <w:gridCol w:w="308"/>
              <w:gridCol w:w="334"/>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$2.</w:t>
                  </w:r>
                </w:p>
              </w:tc>
            </w:tr>
          </w:tbl>
          <w:p w:rsidR="001B5E3B" w:rsidRDefault="001B5E3B">
            <w:pPr>
              <w:keepNext/>
              <w:keepLines/>
              <w:rPr>
                <w:sz w:val="2"/>
              </w:rPr>
            </w:pPr>
          </w:p>
          <w:tbl>
            <w:tblPr>
              <w:tblW w:w="0" w:type="auto"/>
              <w:tblCellMar>
                <w:left w:w="0" w:type="dxa"/>
                <w:right w:w="0" w:type="dxa"/>
              </w:tblCellMar>
              <w:tblLook w:val="04A0"/>
            </w:tblPr>
            <w:tblGrid>
              <w:gridCol w:w="308"/>
              <w:gridCol w:w="334"/>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$0.</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24.</w:t>
            </w:r>
          </w:p>
        </w:tc>
        <w:tc>
          <w:tcPr>
            <w:tcW w:w="4650" w:type="pct"/>
          </w:tcPr>
          <w:p w:rsidR="001B5E3B" w:rsidRDefault="00E02AC7">
            <w:pPr>
              <w:keepNext/>
              <w:keepLines/>
            </w:pPr>
            <w:r>
              <w:rPr>
                <w:rFonts w:ascii="Arial Unicode MS" w:eastAsia="Arial Unicode MS" w:hAnsi="Arial Unicode MS" w:cs="Arial Unicode MS"/>
                <w:color w:val="000000"/>
              </w:rPr>
              <w:t>The higher the exercise price: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549"/>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higher the call price.</w:t>
                  </w:r>
                </w:p>
              </w:tc>
            </w:tr>
          </w:tbl>
          <w:p w:rsidR="001B5E3B" w:rsidRDefault="001B5E3B">
            <w:pPr>
              <w:keepNext/>
              <w:keepLines/>
              <w:rPr>
                <w:sz w:val="2"/>
              </w:rPr>
            </w:pPr>
          </w:p>
          <w:tbl>
            <w:tblPr>
              <w:tblW w:w="0" w:type="auto"/>
              <w:tblCellMar>
                <w:left w:w="0" w:type="dxa"/>
                <w:right w:w="0" w:type="dxa"/>
              </w:tblCellMar>
              <w:tblLook w:val="04A0"/>
            </w:tblPr>
            <w:tblGrid>
              <w:gridCol w:w="334"/>
              <w:gridCol w:w="2535"/>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lower the call price.</w:t>
                  </w:r>
                </w:p>
              </w:tc>
            </w:tr>
          </w:tbl>
          <w:p w:rsidR="001B5E3B" w:rsidRDefault="001B5E3B">
            <w:pPr>
              <w:keepNext/>
              <w:keepLines/>
              <w:rPr>
                <w:sz w:val="2"/>
              </w:rPr>
            </w:pPr>
          </w:p>
          <w:tbl>
            <w:tblPr>
              <w:tblW w:w="0" w:type="auto"/>
              <w:tblCellMar>
                <w:left w:w="0" w:type="dxa"/>
                <w:right w:w="0" w:type="dxa"/>
              </w:tblCellMar>
              <w:tblLook w:val="04A0"/>
            </w:tblPr>
            <w:tblGrid>
              <w:gridCol w:w="308"/>
              <w:gridCol w:w="2829"/>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Has no effect on call price.</w:t>
                  </w:r>
                </w:p>
              </w:tc>
            </w:tr>
          </w:tbl>
          <w:p w:rsidR="001B5E3B" w:rsidRDefault="001B5E3B">
            <w:pPr>
              <w:keepNext/>
              <w:keepLines/>
              <w:rPr>
                <w:sz w:val="2"/>
              </w:rPr>
            </w:pPr>
          </w:p>
          <w:tbl>
            <w:tblPr>
              <w:tblW w:w="0" w:type="auto"/>
              <w:tblCellMar>
                <w:left w:w="0" w:type="dxa"/>
                <w:right w:w="0" w:type="dxa"/>
              </w:tblCellMar>
              <w:tblLook w:val="04A0"/>
            </w:tblPr>
            <w:tblGrid>
              <w:gridCol w:w="308"/>
              <w:gridCol w:w="2829"/>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higher the stock price.</w:t>
                  </w:r>
                </w:p>
              </w:tc>
            </w:tr>
          </w:tbl>
          <w:p w:rsidR="001B5E3B" w:rsidRDefault="001B5E3B">
            <w:pPr>
              <w:keepNext/>
              <w:keepLines/>
              <w:rPr>
                <w:sz w:val="2"/>
              </w:rPr>
            </w:pPr>
          </w:p>
          <w:tbl>
            <w:tblPr>
              <w:tblW w:w="0" w:type="auto"/>
              <w:tblCellMar>
                <w:left w:w="0" w:type="dxa"/>
                <w:right w:w="0" w:type="dxa"/>
              </w:tblCellMar>
              <w:tblLook w:val="04A0"/>
            </w:tblPr>
            <w:tblGrid>
              <w:gridCol w:w="308"/>
              <w:gridCol w:w="2735"/>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lower the stock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25.</w:t>
            </w:r>
          </w:p>
        </w:tc>
        <w:tc>
          <w:tcPr>
            <w:tcW w:w="4650" w:type="pct"/>
          </w:tcPr>
          <w:p w:rsidR="001B5E3B" w:rsidRDefault="00E02AC7">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For both calls and puts </w:t>
                  </w:r>
                  <w:r>
                    <w:rPr>
                      <w:rFonts w:ascii="Arial Unicode MS" w:eastAsia="Arial Unicode MS" w:hAnsi="Arial Unicode MS" w:cs="Arial Unicode MS"/>
                      <w:color w:val="000000"/>
                    </w:rPr>
                    <w:t>an increase in the exercise price will cause an increase in the option price.</w:t>
                  </w:r>
                </w:p>
              </w:tc>
            </w:tr>
          </w:tbl>
          <w:p w:rsidR="001B5E3B" w:rsidRDefault="001B5E3B">
            <w:pPr>
              <w:keepNext/>
              <w:keepLines/>
              <w:rPr>
                <w:sz w:val="2"/>
              </w:rPr>
            </w:pPr>
          </w:p>
          <w:tbl>
            <w:tblPr>
              <w:tblW w:w="0" w:type="auto"/>
              <w:tblCellMar>
                <w:left w:w="0" w:type="dxa"/>
                <w:right w:w="0" w:type="dxa"/>
              </w:tblCellMar>
              <w:tblLook w:val="04A0"/>
            </w:tblPr>
            <w:tblGrid>
              <w:gridCol w:w="334"/>
              <w:gridCol w:w="9710"/>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For both calls and puts an increase in the time to expiration will cause an increase in the option price.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For calls, but not for puts, an increase in the time to </w:t>
                  </w:r>
                  <w:r>
                    <w:rPr>
                      <w:rFonts w:ascii="Arial Unicode MS" w:eastAsia="Arial Unicode MS" w:hAnsi="Arial Unicode MS" w:cs="Arial Unicode MS"/>
                      <w:color w:val="000000"/>
                    </w:rPr>
                    <w:t>expiration will cause an increase in the option price.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For puts, but not for calls, an increase in the time to expiration will cause an increase in the option price.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26.</w:t>
            </w:r>
          </w:p>
        </w:tc>
        <w:tc>
          <w:tcPr>
            <w:tcW w:w="4650" w:type="pct"/>
          </w:tcPr>
          <w:p w:rsidR="001B5E3B" w:rsidRDefault="00E02AC7">
            <w:pPr>
              <w:keepNext/>
              <w:keepLines/>
            </w:pPr>
            <w:r>
              <w:rPr>
                <w:rFonts w:ascii="Arial Unicode MS" w:eastAsia="Arial Unicode MS" w:hAnsi="Arial Unicode MS" w:cs="Arial Unicode MS"/>
                <w:color w:val="000000"/>
              </w:rPr>
              <w:t>If the</w:t>
            </w:r>
            <w:r>
              <w:rPr>
                <w:rFonts w:ascii="Arial Unicode MS" w:eastAsia="Arial Unicode MS" w:hAnsi="Arial Unicode MS" w:cs="Arial Unicode MS"/>
                <w:color w:val="000000"/>
              </w:rPr>
              <w:t xml:space="preserve"> volatility of the underlying asset decreases, then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579"/>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the put option will increase, but the value of the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8579"/>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the put option will decrease, but the value of the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5230"/>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w:t>
                  </w:r>
                  <w:r>
                    <w:rPr>
                      <w:rFonts w:ascii="Arial Unicode MS" w:eastAsia="Arial Unicode MS" w:hAnsi="Arial Unicode MS" w:cs="Arial Unicode MS"/>
                      <w:color w:val="000000"/>
                    </w:rPr>
                    <w:t xml:space="preserve"> of both the put and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47"/>
              <w:gridCol w:w="531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6111"/>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remain the same.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27.</w:t>
            </w:r>
          </w:p>
        </w:tc>
        <w:tc>
          <w:tcPr>
            <w:tcW w:w="4650" w:type="pct"/>
          </w:tcPr>
          <w:p w:rsidR="001B5E3B" w:rsidRDefault="00E02AC7">
            <w:pPr>
              <w:keepNext/>
              <w:keepLines/>
            </w:pPr>
            <w:r>
              <w:rPr>
                <w:rFonts w:ascii="Arial Unicode MS" w:eastAsia="Arial Unicode MS" w:hAnsi="Arial Unicode MS" w:cs="Arial Unicode MS"/>
                <w:color w:val="000000"/>
              </w:rPr>
              <w:t xml:space="preserve">If </w:t>
            </w:r>
            <w:r>
              <w:rPr>
                <w:rFonts w:ascii="Arial Unicode MS" w:eastAsia="Arial Unicode MS" w:hAnsi="Arial Unicode MS" w:cs="Arial Unicode MS"/>
                <w:color w:val="000000"/>
              </w:rPr>
              <w:t>the time to expiration of the underlying stock decreases, then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579"/>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the put option will increase, but the value of the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8579"/>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the put option will decrease, but the value of the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5230"/>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increase.</w:t>
                  </w:r>
                </w:p>
              </w:tc>
            </w:tr>
          </w:tbl>
          <w:p w:rsidR="001B5E3B" w:rsidRDefault="001B5E3B">
            <w:pPr>
              <w:keepNext/>
              <w:keepLines/>
              <w:rPr>
                <w:sz w:val="2"/>
              </w:rPr>
            </w:pPr>
          </w:p>
          <w:tbl>
            <w:tblPr>
              <w:tblW w:w="0" w:type="auto"/>
              <w:tblCellMar>
                <w:left w:w="0" w:type="dxa"/>
                <w:right w:w="0" w:type="dxa"/>
              </w:tblCellMar>
              <w:tblLook w:val="04A0"/>
            </w:tblPr>
            <w:tblGrid>
              <w:gridCol w:w="347"/>
              <w:gridCol w:w="531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6111"/>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value of both the put and call option will remain the same.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1B5E3B">
            <w:pPr>
              <w:keepNext/>
              <w:keepLines/>
              <w:rPr>
                <w:sz w:val="2"/>
              </w:rPr>
            </w:pPr>
          </w:p>
        </w:tc>
        <w:tc>
          <w:tcPr>
            <w:tcW w:w="4650" w:type="pct"/>
          </w:tcPr>
          <w:p w:rsidR="001B5E3B" w:rsidRDefault="00E02AC7">
            <w:pPr>
              <w:keepNext/>
              <w:keepLines/>
            </w:pPr>
            <w:r>
              <w:rPr>
                <w:rFonts w:ascii="Arial Unicode MS" w:eastAsia="Arial Unicode MS" w:hAnsi="Arial Unicode MS" w:cs="Arial Unicode MS"/>
                <w:color w:val="000000"/>
              </w:rPr>
              <w:t>Tele-Tech Com announces a major expansion into internet services. This announcement causes the price of Tele-Tech Com stock to increase, but also causes an increase in price volatility of the stock.</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Ross - Chapter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28.</w:t>
            </w:r>
          </w:p>
        </w:tc>
        <w:tc>
          <w:tcPr>
            <w:tcW w:w="4650" w:type="pct"/>
          </w:tcPr>
          <w:p w:rsidR="001B5E3B" w:rsidRDefault="00E02AC7">
            <w:pPr>
              <w:keepNext/>
              <w:keepLines/>
            </w:pPr>
            <w:r>
              <w:rPr>
                <w:rFonts w:ascii="Arial Unicode MS" w:eastAsia="Arial Unicode MS" w:hAnsi="Arial Unicode MS" w:cs="Arial Unicode MS"/>
                <w:color w:val="000000"/>
              </w:rPr>
              <w:t>Which of the following co</w:t>
            </w:r>
            <w:r>
              <w:rPr>
                <w:rFonts w:ascii="Arial Unicode MS" w:eastAsia="Arial Unicode MS" w:hAnsi="Arial Unicode MS" w:cs="Arial Unicode MS"/>
                <w:color w:val="000000"/>
              </w:rPr>
              <w:t>rrectly identifies the impact of these changes on the call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365"/>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334"/>
              <w:gridCol w:w="6284"/>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greater uncertainty will </w:t>
                  </w:r>
                  <w:r>
                    <w:rPr>
                      <w:rFonts w:ascii="Arial Unicode MS" w:eastAsia="Arial Unicode MS" w:hAnsi="Arial Unicode MS" w:cs="Arial Unicode MS"/>
                      <w:color w:val="000000"/>
                    </w:rPr>
                    <w:t>cause the price of the call option to decrease. The higher price of the stock will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greater uncertainty will cause the price of the call option to increase. The higher price of the stock will cause t</w:t>
                  </w:r>
                  <w:r>
                    <w:rPr>
                      <w:rFonts w:ascii="Arial Unicode MS" w:eastAsia="Arial Unicode MS" w:hAnsi="Arial Unicode MS" w:cs="Arial Unicode MS"/>
                      <w:color w:val="000000"/>
                    </w:rPr>
                    <w: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greater uncertainty has no direct effect on the price of the call option. The higher price of the stock will cause the price of the call option to decrease.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29.</w:t>
            </w:r>
          </w:p>
        </w:tc>
        <w:tc>
          <w:tcPr>
            <w:tcW w:w="4650" w:type="pct"/>
          </w:tcPr>
          <w:p w:rsidR="001B5E3B" w:rsidRDefault="00E02AC7">
            <w:pPr>
              <w:keepNext/>
              <w:keepLines/>
            </w:pPr>
            <w:r>
              <w:rPr>
                <w:rFonts w:ascii="Arial Unicode MS" w:eastAsia="Arial Unicode MS" w:hAnsi="Arial Unicode MS" w:cs="Arial Unicode MS"/>
                <w:color w:val="000000"/>
              </w:rPr>
              <w:t>Which of the following correctly identifies the impact of these changes on the put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338"/>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625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Both changes cause the price of the put </w:t>
                  </w:r>
                  <w:r>
                    <w:rPr>
                      <w:rFonts w:ascii="Arial Unicode MS" w:eastAsia="Arial Unicode MS" w:hAnsi="Arial Unicode MS" w:cs="Arial Unicode MS"/>
                      <w:color w:val="000000"/>
                    </w:rPr>
                    <w:t>option to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greater uncertainty will cause the price of the put option to decrease. The higher price of the stock will cause the price of the put option to increase.</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greater uncertainty will cause the price of the put option to </w:t>
                  </w:r>
                  <w:r>
                    <w:rPr>
                      <w:rFonts w:ascii="Arial Unicode MS" w:eastAsia="Arial Unicode MS" w:hAnsi="Arial Unicode MS" w:cs="Arial Unicode MS"/>
                      <w:color w:val="000000"/>
                    </w:rPr>
                    <w:t>increase. The higher price of the stock will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8966"/>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greater uncertainty has no direct effect on the price of the put option. The higher</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23 </w:t>
            </w:r>
            <w:r>
              <w:rPr>
                <w:rFonts w:ascii="Arial Unicode MS" w:eastAsia="Arial Unicode MS" w:hAnsi="Arial Unicode MS" w:cs="Arial Unicode MS"/>
                <w:i/>
                <w:color w:val="000000"/>
                <w:sz w:val="16"/>
              </w:rPr>
              <w:t>#29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1B5E3B">
            <w:pPr>
              <w:keepNext/>
              <w:keepLines/>
              <w:rPr>
                <w:sz w:val="2"/>
              </w:rPr>
            </w:pPr>
          </w:p>
        </w:tc>
        <w:tc>
          <w:tcPr>
            <w:tcW w:w="4650" w:type="pct"/>
          </w:tcPr>
          <w:p w:rsidR="001B5E3B" w:rsidRDefault="00E02AC7">
            <w:pPr>
              <w:keepNext/>
              <w:keepLines/>
            </w:pPr>
            <w:r>
              <w:rPr>
                <w:rFonts w:ascii="Arial Unicode MS" w:eastAsia="Arial Unicode MS" w:hAnsi="Arial Unicode MS" w:cs="Arial Unicode MS"/>
                <w:color w:val="000000"/>
              </w:rPr>
              <w:t>Tele-Tech Com has announced a large loss in their on-line services division causing the price of Tele-Tech Com stock to drop but the price volatility of the stock is not expected to drop.</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Ross - Chapter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30.</w:t>
            </w:r>
          </w:p>
        </w:tc>
        <w:tc>
          <w:tcPr>
            <w:tcW w:w="4650" w:type="pct"/>
          </w:tcPr>
          <w:p w:rsidR="001B5E3B" w:rsidRDefault="00E02AC7">
            <w:pPr>
              <w:keepNext/>
              <w:keepLines/>
            </w:pPr>
            <w:r>
              <w:rPr>
                <w:rFonts w:ascii="Arial Unicode MS" w:eastAsia="Arial Unicode MS" w:hAnsi="Arial Unicode MS" w:cs="Arial Unicode MS"/>
                <w:color w:val="000000"/>
              </w:rPr>
              <w:t xml:space="preserve">Which of the following </w:t>
            </w:r>
            <w:r>
              <w:rPr>
                <w:rFonts w:ascii="Arial Unicode MS" w:eastAsia="Arial Unicode MS" w:hAnsi="Arial Unicode MS" w:cs="Arial Unicode MS"/>
                <w:color w:val="000000"/>
              </w:rPr>
              <w:t>correctly identifies the impact of these changes on the call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365"/>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6284"/>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volatility normally will</w:t>
                  </w:r>
                  <w:r>
                    <w:rPr>
                      <w:rFonts w:ascii="Arial Unicode MS" w:eastAsia="Arial Unicode MS" w:hAnsi="Arial Unicode MS" w:cs="Arial Unicode MS"/>
                      <w:color w:val="000000"/>
                    </w:rPr>
                    <w:t xml:space="preserve"> have a negative effect on the price of the call option while the lower price of the stock will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volatility normally will have a positive effect on the price of the call option while the lower price </w:t>
                  </w:r>
                  <w:r>
                    <w:rPr>
                      <w:rFonts w:ascii="Arial Unicode MS" w:eastAsia="Arial Unicode MS" w:hAnsi="Arial Unicode MS" w:cs="Arial Unicode MS"/>
                      <w:color w:val="000000"/>
                    </w:rPr>
                    <w:t>of the stock will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Volatility has no direct effect on the price of the call option while the lower price of the stock will cause the price of the call option to decrease.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31.</w:t>
            </w:r>
          </w:p>
        </w:tc>
        <w:tc>
          <w:tcPr>
            <w:tcW w:w="4650" w:type="pct"/>
          </w:tcPr>
          <w:p w:rsidR="001B5E3B" w:rsidRDefault="00E02AC7">
            <w:pPr>
              <w:keepNext/>
              <w:keepLines/>
            </w:pPr>
            <w:r>
              <w:rPr>
                <w:rFonts w:ascii="Arial Unicode MS" w:eastAsia="Arial Unicode MS" w:hAnsi="Arial Unicode MS" w:cs="Arial Unicode MS"/>
                <w:color w:val="000000"/>
              </w:rPr>
              <w:t>Which of the following correctly identifies the impact of these changes on the put option of Tele-Tech Com?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338"/>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6258"/>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Both changes cause the </w:t>
                  </w:r>
                  <w:r>
                    <w:rPr>
                      <w:rFonts w:ascii="Arial Unicode MS" w:eastAsia="Arial Unicode MS" w:hAnsi="Arial Unicode MS" w:cs="Arial Unicode MS"/>
                      <w:color w:val="000000"/>
                    </w:rPr>
                    <w:t>price of the put option to increase.</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volatility normally will have a positive effect on the price of the put option, but the lower price of the stock will cause the price of the put option to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volatility normally will have a ne</w:t>
                  </w:r>
                  <w:r>
                    <w:rPr>
                      <w:rFonts w:ascii="Arial Unicode MS" w:eastAsia="Arial Unicode MS" w:hAnsi="Arial Unicode MS" w:cs="Arial Unicode MS"/>
                      <w:color w:val="000000"/>
                    </w:rPr>
                    <w:t>gative effect on the price of the put option while the lower price of the stock will cause the price of the put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Volatility has no direct effect on the price of the put option while the lower price of the stock will cause the price</w:t>
                  </w:r>
                  <w:r>
                    <w:rPr>
                      <w:rFonts w:ascii="Arial Unicode MS" w:eastAsia="Arial Unicode MS" w:hAnsi="Arial Unicode MS" w:cs="Arial Unicode MS"/>
                      <w:color w:val="000000"/>
                    </w:rPr>
                    <w:t xml:space="preserve"> of the put option to decrease.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32.</w:t>
            </w:r>
          </w:p>
        </w:tc>
        <w:tc>
          <w:tcPr>
            <w:tcW w:w="4650" w:type="pct"/>
          </w:tcPr>
          <w:p w:rsidR="001B5E3B" w:rsidRDefault="00E02AC7">
            <w:pPr>
              <w:keepNext/>
              <w:keepLines/>
            </w:pPr>
            <w:r>
              <w:rPr>
                <w:rFonts w:ascii="Arial Unicode MS" w:eastAsia="Arial Unicode MS" w:hAnsi="Arial Unicode MS" w:cs="Arial Unicode MS"/>
                <w:color w:val="000000"/>
              </w:rPr>
              <w:t xml:space="preserve">The Federal Reserve Board decreases open-market purchases, which results in a general increase in interest rates. As a result, the price of </w:t>
            </w:r>
            <w:r>
              <w:rPr>
                <w:rFonts w:ascii="Arial Unicode MS" w:eastAsia="Arial Unicode MS" w:hAnsi="Arial Unicode MS" w:cs="Arial Unicode MS"/>
                <w:color w:val="000000"/>
              </w:rPr>
              <w:t>Specific Car stock drops. Which of the following correctly describes the impact of these changes on the price of the call option for Specific Car stock?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365"/>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6284"/>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Both changes cause the price</w:t>
                  </w:r>
                  <w:r>
                    <w:rPr>
                      <w:rFonts w:ascii="Arial Unicode MS" w:eastAsia="Arial Unicode MS" w:hAnsi="Arial Unicode MS" w:cs="Arial Unicode MS"/>
                      <w:color w:val="000000"/>
                    </w:rPr>
                    <w:t xml:space="preserv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higher interest rate will cause the price of the call option to decrease. The lower price of the stock will cause the price of the call option to increase.</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higher interest rate will cause the price of </w:t>
                  </w:r>
                  <w:r>
                    <w:rPr>
                      <w:rFonts w:ascii="Arial Unicode MS" w:eastAsia="Arial Unicode MS" w:hAnsi="Arial Unicode MS" w:cs="Arial Unicode MS"/>
                      <w:color w:val="000000"/>
                    </w:rPr>
                    <w:t>the call option to increase. The lower price of the stock will cause the price of the call option to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higher interest rate has no direct effect on the price of the call option. The lower price of the stock will cause the price of the cal</w:t>
                  </w:r>
                  <w:r>
                    <w:rPr>
                      <w:rFonts w:ascii="Arial Unicode MS" w:eastAsia="Arial Unicode MS" w:hAnsi="Arial Unicode MS" w:cs="Arial Unicode MS"/>
                      <w:color w:val="000000"/>
                    </w:rPr>
                    <w:t>l option to decrease.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33.</w:t>
            </w:r>
          </w:p>
        </w:tc>
        <w:tc>
          <w:tcPr>
            <w:tcW w:w="4650" w:type="pct"/>
          </w:tcPr>
          <w:p w:rsidR="001B5E3B" w:rsidRDefault="00E02AC7">
            <w:pPr>
              <w:keepNext/>
              <w:keepLines/>
            </w:pPr>
            <w:r>
              <w:rPr>
                <w:rFonts w:ascii="Arial Unicode MS" w:eastAsia="Arial Unicode MS" w:hAnsi="Arial Unicode MS" w:cs="Arial Unicode MS"/>
                <w:color w:val="000000"/>
              </w:rPr>
              <w:t>The two state OPM is so named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843"/>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there is only two specific outcomes in the future period.</w:t>
                  </w:r>
                </w:p>
              </w:tc>
            </w:tr>
          </w:tbl>
          <w:p w:rsidR="001B5E3B" w:rsidRDefault="001B5E3B">
            <w:pPr>
              <w:keepNext/>
              <w:keepLines/>
              <w:rPr>
                <w:sz w:val="2"/>
              </w:rPr>
            </w:pPr>
          </w:p>
          <w:tbl>
            <w:tblPr>
              <w:tblW w:w="0" w:type="auto"/>
              <w:tblCellMar>
                <w:left w:w="0" w:type="dxa"/>
                <w:right w:w="0" w:type="dxa"/>
              </w:tblCellMar>
              <w:tblLook w:val="04A0"/>
            </w:tblPr>
            <w:tblGrid>
              <w:gridCol w:w="308"/>
              <w:gridCol w:w="783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probability of price increase equals </w:t>
                  </w:r>
                  <w:r>
                    <w:rPr>
                      <w:rFonts w:ascii="Arial Unicode MS" w:eastAsia="Arial Unicode MS" w:hAnsi="Arial Unicode MS" w:cs="Arial Unicode MS"/>
                      <w:color w:val="000000"/>
                    </w:rPr>
                    <w:t>the probability of a price decrease.</w:t>
                  </w:r>
                </w:p>
              </w:tc>
            </w:tr>
          </w:tbl>
          <w:p w:rsidR="001B5E3B" w:rsidRDefault="001B5E3B">
            <w:pPr>
              <w:keepNext/>
              <w:keepLines/>
              <w:rPr>
                <w:sz w:val="2"/>
              </w:rPr>
            </w:pPr>
          </w:p>
          <w:tbl>
            <w:tblPr>
              <w:tblW w:w="0" w:type="auto"/>
              <w:tblCellMar>
                <w:left w:w="0" w:type="dxa"/>
                <w:right w:w="0" w:type="dxa"/>
              </w:tblCellMar>
              <w:tblLook w:val="04A0"/>
            </w:tblPr>
            <w:tblGrid>
              <w:gridCol w:w="308"/>
              <w:gridCol w:w="3402"/>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only two interest rates are used.</w:t>
                  </w:r>
                </w:p>
              </w:tc>
            </w:tr>
          </w:tbl>
          <w:p w:rsidR="001B5E3B" w:rsidRDefault="001B5E3B">
            <w:pPr>
              <w:keepNext/>
              <w:keepLines/>
              <w:rPr>
                <w:sz w:val="2"/>
              </w:rPr>
            </w:pPr>
          </w:p>
          <w:tbl>
            <w:tblPr>
              <w:tblW w:w="0" w:type="auto"/>
              <w:tblCellMar>
                <w:left w:w="0" w:type="dxa"/>
                <w:right w:w="0" w:type="dxa"/>
              </w:tblCellMar>
              <w:tblLook w:val="04A0"/>
            </w:tblPr>
            <w:tblGrid>
              <w:gridCol w:w="308"/>
              <w:gridCol w:w="5044"/>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only two arbitrage positions can be established.</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34.</w:t>
            </w:r>
          </w:p>
        </w:tc>
        <w:tc>
          <w:tcPr>
            <w:tcW w:w="4650" w:type="pct"/>
          </w:tcPr>
          <w:p w:rsidR="001B5E3B" w:rsidRDefault="00E02AC7">
            <w:pPr>
              <w:keepNext/>
              <w:keepLines/>
            </w:pPr>
            <w:r>
              <w:rPr>
                <w:rFonts w:ascii="Arial Unicode MS" w:eastAsia="Arial Unicode MS" w:hAnsi="Arial Unicode MS" w:cs="Arial Unicode MS"/>
                <w:color w:val="000000"/>
              </w:rPr>
              <w:t xml:space="preserve">The Black-Scholes OPM is dependent on which </w:t>
            </w:r>
            <w:r>
              <w:rPr>
                <w:rFonts w:ascii="Arial Unicode MS" w:eastAsia="Arial Unicode MS" w:hAnsi="Arial Unicode MS" w:cs="Arial Unicode MS"/>
                <w:color w:val="000000"/>
              </w:rPr>
              <w:t>five parameters.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803"/>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Stock price, exercise price, risk free rate, probability, and time to maturity.</w:t>
                  </w:r>
                </w:p>
              </w:tc>
            </w:tr>
          </w:tbl>
          <w:p w:rsidR="001B5E3B" w:rsidRDefault="001B5E3B">
            <w:pPr>
              <w:keepNext/>
              <w:keepLines/>
              <w:rPr>
                <w:sz w:val="2"/>
              </w:rPr>
            </w:pPr>
          </w:p>
          <w:tbl>
            <w:tblPr>
              <w:tblW w:w="0" w:type="auto"/>
              <w:tblCellMar>
                <w:left w:w="0" w:type="dxa"/>
                <w:right w:w="0" w:type="dxa"/>
              </w:tblCellMar>
              <w:tblLook w:val="04A0"/>
            </w:tblPr>
            <w:tblGrid>
              <w:gridCol w:w="308"/>
              <w:gridCol w:w="7230"/>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Stock price, risk free rate, probability, time to maturity, and variance.</w:t>
                  </w:r>
                </w:p>
              </w:tc>
            </w:tr>
          </w:tbl>
          <w:p w:rsidR="001B5E3B" w:rsidRDefault="001B5E3B">
            <w:pPr>
              <w:keepNext/>
              <w:keepLines/>
              <w:rPr>
                <w:sz w:val="2"/>
              </w:rPr>
            </w:pPr>
          </w:p>
          <w:tbl>
            <w:tblPr>
              <w:tblW w:w="0" w:type="auto"/>
              <w:tblCellMar>
                <w:left w:w="0" w:type="dxa"/>
                <w:right w:w="0" w:type="dxa"/>
              </w:tblCellMar>
              <w:tblLook w:val="04A0"/>
            </w:tblPr>
            <w:tblGrid>
              <w:gridCol w:w="308"/>
              <w:gridCol w:w="7004"/>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Stock price, risk free rate, probability, variance and exercise </w:t>
                  </w:r>
                  <w:r>
                    <w:rPr>
                      <w:rFonts w:ascii="Arial Unicode MS" w:eastAsia="Arial Unicode MS" w:hAnsi="Arial Unicode MS" w:cs="Arial Unicode MS"/>
                      <w:color w:val="000000"/>
                    </w:rPr>
                    <w:t>price.</w:t>
                  </w:r>
                </w:p>
              </w:tc>
            </w:tr>
          </w:tbl>
          <w:p w:rsidR="001B5E3B" w:rsidRDefault="001B5E3B">
            <w:pPr>
              <w:keepNext/>
              <w:keepLines/>
              <w:rPr>
                <w:sz w:val="2"/>
              </w:rPr>
            </w:pPr>
          </w:p>
          <w:tbl>
            <w:tblPr>
              <w:tblW w:w="0" w:type="auto"/>
              <w:tblCellMar>
                <w:left w:w="0" w:type="dxa"/>
                <w:right w:w="0" w:type="dxa"/>
              </w:tblCellMar>
              <w:tblLook w:val="04A0"/>
            </w:tblPr>
            <w:tblGrid>
              <w:gridCol w:w="347"/>
              <w:gridCol w:w="7550"/>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Stock price, exercise price, risk free rate, variance and time to maturity.</w:t>
                  </w:r>
                </w:p>
              </w:tc>
            </w:tr>
          </w:tbl>
          <w:p w:rsidR="001B5E3B" w:rsidRDefault="001B5E3B">
            <w:pPr>
              <w:keepNext/>
              <w:keepLines/>
              <w:rPr>
                <w:sz w:val="2"/>
              </w:rPr>
            </w:pPr>
          </w:p>
          <w:tbl>
            <w:tblPr>
              <w:tblW w:w="0" w:type="auto"/>
              <w:tblCellMar>
                <w:left w:w="0" w:type="dxa"/>
                <w:right w:w="0" w:type="dxa"/>
              </w:tblCellMar>
              <w:tblLook w:val="04A0"/>
            </w:tblPr>
            <w:tblGrid>
              <w:gridCol w:w="308"/>
              <w:gridCol w:w="7297"/>
            </w:tblGrid>
            <w:tr w:rsidR="001B5E3B">
              <w:tc>
                <w:tcPr>
                  <w:tcW w:w="308" w:type="dxa"/>
                </w:tcPr>
                <w:p w:rsidR="001B5E3B" w:rsidRDefault="00E02AC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Exercise price, probability, stock price, variance and time to maturity.</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35.</w:t>
            </w:r>
          </w:p>
        </w:tc>
        <w:tc>
          <w:tcPr>
            <w:tcW w:w="4650" w:type="pct"/>
          </w:tcPr>
          <w:p w:rsidR="001B5E3B" w:rsidRDefault="00E02AC7">
            <w:pPr>
              <w:keepNext/>
              <w:keepLines/>
            </w:pPr>
            <w:r>
              <w:rPr>
                <w:rFonts w:ascii="Arial Unicode MS" w:eastAsia="Arial Unicode MS" w:hAnsi="Arial Unicode MS" w:cs="Arial Unicode MS"/>
                <w:color w:val="000000"/>
              </w:rPr>
              <w:t>You have</w:t>
            </w:r>
            <w:r>
              <w:rPr>
                <w:rFonts w:ascii="Arial Unicode MS" w:eastAsia="Arial Unicode MS" w:hAnsi="Arial Unicode MS" w:cs="Arial Unicode MS"/>
                <w:color w:val="000000"/>
              </w:rPr>
              <w:t xml:space="preserve"> entered into a call option contract for 1 period. The stock is selling for $28, you borrowed 412 at 8% and the delta is .6. What is the cost of the call?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$8.89.</w:t>
                  </w:r>
                </w:p>
              </w:tc>
            </w:tr>
          </w:tbl>
          <w:p w:rsidR="001B5E3B" w:rsidRDefault="001B5E3B">
            <w:pPr>
              <w:keepNext/>
              <w:keepLines/>
              <w:rPr>
                <w:sz w:val="2"/>
              </w:rPr>
            </w:pPr>
          </w:p>
          <w:tbl>
            <w:tblPr>
              <w:tblW w:w="0" w:type="auto"/>
              <w:tblCellMar>
                <w:left w:w="0" w:type="dxa"/>
                <w:right w:w="0" w:type="dxa"/>
              </w:tblCellMar>
              <w:tblLook w:val="04A0"/>
            </w:tblPr>
            <w:tblGrid>
              <w:gridCol w:w="334"/>
              <w:gridCol w:w="80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$16.00.</w:t>
                  </w:r>
                </w:p>
              </w:tc>
            </w:tr>
          </w:tbl>
          <w:p w:rsidR="001B5E3B" w:rsidRDefault="001B5E3B">
            <w:pPr>
              <w:keepNext/>
              <w:keepLines/>
              <w:rPr>
                <w:sz w:val="2"/>
              </w:rPr>
            </w:pPr>
          </w:p>
          <w:tbl>
            <w:tblPr>
              <w:tblW w:w="0" w:type="auto"/>
              <w:tblCellMar>
                <w:left w:w="0" w:type="dxa"/>
                <w:right w:w="0" w:type="dxa"/>
              </w:tblCellMar>
              <w:tblLook w:val="04A0"/>
            </w:tblPr>
            <w:tblGrid>
              <w:gridCol w:w="308"/>
              <w:gridCol w:w="668"/>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$5.69.</w:t>
                  </w:r>
                </w:p>
              </w:tc>
            </w:tr>
          </w:tbl>
          <w:p w:rsidR="001B5E3B" w:rsidRDefault="001B5E3B">
            <w:pPr>
              <w:keepNext/>
              <w:keepLines/>
              <w:rPr>
                <w:sz w:val="2"/>
              </w:rPr>
            </w:pPr>
          </w:p>
          <w:tbl>
            <w:tblPr>
              <w:tblW w:w="0" w:type="auto"/>
              <w:tblCellMar>
                <w:left w:w="0" w:type="dxa"/>
                <w:right w:w="0" w:type="dxa"/>
              </w:tblCellMar>
              <w:tblLook w:val="04A0"/>
            </w:tblPr>
            <w:tblGrid>
              <w:gridCol w:w="308"/>
              <w:gridCol w:w="668"/>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$9.60.</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23-08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36.</w:t>
            </w:r>
          </w:p>
        </w:tc>
        <w:tc>
          <w:tcPr>
            <w:tcW w:w="4650" w:type="pct"/>
          </w:tcPr>
          <w:p w:rsidR="001B5E3B" w:rsidRDefault="00E02AC7">
            <w:pPr>
              <w:keepNext/>
              <w:keepLines/>
            </w:pPr>
            <w:r>
              <w:rPr>
                <w:rFonts w:ascii="Arial Unicode MS" w:eastAsia="Arial Unicode MS" w:hAnsi="Arial Unicode MS" w:cs="Arial Unicode MS"/>
                <w:color w:val="000000"/>
              </w:rPr>
              <w:t>In terms of relating options to the value of the firm, the equity of the firm can be viewed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 call option on the firm with the exercise price equal to the promised payments to the bondholders.</w:t>
                  </w:r>
                </w:p>
              </w:tc>
            </w:tr>
          </w:tbl>
          <w:p w:rsidR="001B5E3B" w:rsidRDefault="001B5E3B">
            <w:pPr>
              <w:keepNext/>
              <w:keepLines/>
              <w:rPr>
                <w:sz w:val="2"/>
              </w:rPr>
            </w:pPr>
          </w:p>
          <w:tbl>
            <w:tblPr>
              <w:tblW w:w="0" w:type="auto"/>
              <w:tblCellMar>
                <w:left w:w="0" w:type="dxa"/>
                <w:right w:w="0" w:type="dxa"/>
              </w:tblCellMar>
              <w:tblLook w:val="04A0"/>
            </w:tblPr>
            <w:tblGrid>
              <w:gridCol w:w="308"/>
              <w:gridCol w:w="8957"/>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a call </w:t>
                  </w:r>
                  <w:r>
                    <w:rPr>
                      <w:rFonts w:ascii="Arial Unicode MS" w:eastAsia="Arial Unicode MS" w:hAnsi="Arial Unicode MS" w:cs="Arial Unicode MS"/>
                      <w:color w:val="000000"/>
                    </w:rPr>
                    <w:t>option on the firm with the exercise price equal to the firm's after-tax cash flow.</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 put option on the firm with the exercise price equal to the promised payments to the bondholders.</w:t>
                  </w:r>
                </w:p>
              </w:tc>
            </w:tr>
          </w:tbl>
          <w:p w:rsidR="001B5E3B" w:rsidRDefault="001B5E3B">
            <w:pPr>
              <w:keepNext/>
              <w:keepLines/>
              <w:rPr>
                <w:sz w:val="2"/>
              </w:rPr>
            </w:pPr>
          </w:p>
          <w:tbl>
            <w:tblPr>
              <w:tblW w:w="0" w:type="auto"/>
              <w:tblCellMar>
                <w:left w:w="0" w:type="dxa"/>
                <w:right w:w="0" w:type="dxa"/>
              </w:tblCellMar>
              <w:tblLook w:val="04A0"/>
            </w:tblPr>
            <w:tblGrid>
              <w:gridCol w:w="308"/>
              <w:gridCol w:w="8864"/>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a put option on the firm with an exercise price equal to the</w:t>
                  </w:r>
                  <w:r>
                    <w:rPr>
                      <w:rFonts w:ascii="Arial Unicode MS" w:eastAsia="Arial Unicode MS" w:hAnsi="Arial Unicode MS" w:cs="Arial Unicode MS"/>
                      <w:color w:val="000000"/>
                    </w:rPr>
                    <w:t xml:space="preserve"> firm's after-tax cash flow.</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37.</w:t>
            </w:r>
          </w:p>
        </w:tc>
        <w:tc>
          <w:tcPr>
            <w:tcW w:w="4650" w:type="pct"/>
          </w:tcPr>
          <w:p w:rsidR="001B5E3B" w:rsidRDefault="00E02AC7">
            <w:pPr>
              <w:keepNext/>
              <w:keepLines/>
            </w:pPr>
            <w:r>
              <w:rPr>
                <w:rFonts w:ascii="Arial Unicode MS" w:eastAsia="Arial Unicode MS" w:hAnsi="Arial Unicode MS" w:cs="Arial Unicode MS"/>
                <w:color w:val="000000"/>
              </w:rPr>
              <w:t xml:space="preserve">Verma Violin Manufacturing Corporation has issued debt with $10 million of principal due. In terms of viewing the equity of the firm as a call </w:t>
            </w:r>
            <w:r>
              <w:rPr>
                <w:rFonts w:ascii="Arial Unicode MS" w:eastAsia="Arial Unicode MS" w:hAnsi="Arial Unicode MS" w:cs="Arial Unicode MS"/>
                <w:color w:val="000000"/>
              </w:rPr>
              <w:t>option, what happens to the equity of the firm if the cashflow of the firm is less than $10 million?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in-the-money and the stockholders earn the difference between the cash flow and the bondholder's promised payment.</w:t>
                  </w:r>
                </w:p>
              </w:tc>
            </w:tr>
          </w:tbl>
          <w:p w:rsidR="001B5E3B" w:rsidRDefault="001B5E3B">
            <w:pPr>
              <w:keepNext/>
              <w:keepLines/>
              <w:rPr>
                <w:sz w:val="2"/>
              </w:rPr>
            </w:pPr>
          </w:p>
          <w:tbl>
            <w:tblPr>
              <w:tblW w:w="0" w:type="auto"/>
              <w:tblCellMar>
                <w:left w:w="0" w:type="dxa"/>
                <w:right w:w="0" w:type="dxa"/>
              </w:tblCellMar>
              <w:tblLook w:val="04A0"/>
            </w:tblPr>
            <w:tblGrid>
              <w:gridCol w:w="308"/>
              <w:gridCol w:w="7845"/>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option </w:t>
                  </w:r>
                  <w:r>
                    <w:rPr>
                      <w:rFonts w:ascii="Arial Unicode MS" w:eastAsia="Arial Unicode MS" w:hAnsi="Arial Unicode MS" w:cs="Arial Unicode MS"/>
                      <w:color w:val="000000"/>
                    </w:rPr>
                    <w:t>is in-the-money and the bondholders earn the entire cash flow.</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the stockholders walk away, and the bondholders receive the entire cash flow.</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and the stockholders make up the differ</w:t>
                  </w:r>
                  <w:r>
                    <w:rPr>
                      <w:rFonts w:ascii="Arial Unicode MS" w:eastAsia="Arial Unicode MS" w:hAnsi="Arial Unicode MS" w:cs="Arial Unicode MS"/>
                      <w:color w:val="000000"/>
                    </w:rPr>
                    <w:t>ence so that the bondholders receive full payment.</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38.</w:t>
            </w:r>
          </w:p>
        </w:tc>
        <w:tc>
          <w:tcPr>
            <w:tcW w:w="4650" w:type="pct"/>
          </w:tcPr>
          <w:p w:rsidR="001B5E3B" w:rsidRDefault="00E02AC7">
            <w:pPr>
              <w:keepNext/>
              <w:keepLines/>
            </w:pPr>
            <w:r>
              <w:rPr>
                <w:rFonts w:ascii="Arial Unicode MS" w:eastAsia="Arial Unicode MS" w:hAnsi="Arial Unicode MS" w:cs="Arial Unicode MS"/>
                <w:color w:val="000000"/>
              </w:rPr>
              <w:t>Verma Violin Manufacturing Corporation has issued debt with $10 million of principal due. In terms of viewing the equity of the</w:t>
            </w:r>
            <w:r>
              <w:rPr>
                <w:rFonts w:ascii="Arial Unicode MS" w:eastAsia="Arial Unicode MS" w:hAnsi="Arial Unicode MS" w:cs="Arial Unicode MS"/>
                <w:color w:val="000000"/>
              </w:rPr>
              <w:t xml:space="preserve"> firm as a call option, what happens to the equity of the firm if the cash flow of the firm is greater than $10 million?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in-the-money and the stockholders earn the difference between the cash flow and the bondholder's promised payment</w:t>
                  </w:r>
                  <w:r>
                    <w:rPr>
                      <w:rFonts w:ascii="Arial Unicode MS" w:eastAsia="Arial Unicode MS" w:hAnsi="Arial Unicode MS" w:cs="Arial Unicode MS"/>
                      <w:color w:val="000000"/>
                    </w:rPr>
                    <w:t>.</w:t>
                  </w:r>
                </w:p>
              </w:tc>
            </w:tr>
          </w:tbl>
          <w:p w:rsidR="001B5E3B" w:rsidRDefault="001B5E3B">
            <w:pPr>
              <w:keepNext/>
              <w:keepLines/>
              <w:rPr>
                <w:sz w:val="2"/>
              </w:rPr>
            </w:pPr>
          </w:p>
          <w:tbl>
            <w:tblPr>
              <w:tblW w:w="0" w:type="auto"/>
              <w:tblCellMar>
                <w:left w:w="0" w:type="dxa"/>
                <w:right w:w="0" w:type="dxa"/>
              </w:tblCellMar>
              <w:tblLook w:val="04A0"/>
            </w:tblPr>
            <w:tblGrid>
              <w:gridCol w:w="308"/>
              <w:gridCol w:w="7845"/>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in-the-money and the bondholders earn the entire cash flow.</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the stockholders walk away, and the bondholders receive the entire cash flow.</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option is out-of-the-money, and the stockholders</w:t>
                  </w:r>
                  <w:r>
                    <w:rPr>
                      <w:rFonts w:ascii="Arial Unicode MS" w:eastAsia="Arial Unicode MS" w:hAnsi="Arial Unicode MS" w:cs="Arial Unicode MS"/>
                      <w:color w:val="000000"/>
                    </w:rPr>
                    <w:t xml:space="preserve"> make up the difference so that the bondholders receive full payment.</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39.</w:t>
            </w:r>
          </w:p>
        </w:tc>
        <w:tc>
          <w:tcPr>
            <w:tcW w:w="4650" w:type="pct"/>
          </w:tcPr>
          <w:p w:rsidR="001B5E3B" w:rsidRDefault="00E02AC7">
            <w:pPr>
              <w:keepNext/>
              <w:keepLines/>
            </w:pPr>
            <w:r>
              <w:rPr>
                <w:rFonts w:ascii="Arial Unicode MS" w:eastAsia="Arial Unicode MS" w:hAnsi="Arial Unicode MS" w:cs="Arial Unicode MS"/>
                <w:color w:val="000000"/>
              </w:rPr>
              <w:t xml:space="preserve">In terms of relating options to firm value, if the stockholders have a call option on the firm, what do the </w:t>
            </w:r>
            <w:r>
              <w:rPr>
                <w:rFonts w:ascii="Arial Unicode MS" w:eastAsia="Arial Unicode MS" w:hAnsi="Arial Unicode MS" w:cs="Arial Unicode MS"/>
                <w:color w:val="000000"/>
              </w:rPr>
              <w:t>bondholders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In addition to owning the firm, they have written a call option against the firm whose exercise price equals the promised payment.</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In addition to owning the firm, they have bought a call option against the firm whose exercis</w:t>
                  </w:r>
                  <w:r>
                    <w:rPr>
                      <w:rFonts w:ascii="Arial Unicode MS" w:eastAsia="Arial Unicode MS" w:hAnsi="Arial Unicode MS" w:cs="Arial Unicode MS"/>
                      <w:color w:val="000000"/>
                    </w:rPr>
                    <w:t>e price equals the promised payment.</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In addition to owning the firm, they have written a put option against the firm whose exercise price equals the promised payment.</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In addition to owning the firm, they have bought a put option against the </w:t>
                  </w:r>
                  <w:r>
                    <w:rPr>
                      <w:rFonts w:ascii="Arial Unicode MS" w:eastAsia="Arial Unicode MS" w:hAnsi="Arial Unicode MS" w:cs="Arial Unicode MS"/>
                      <w:color w:val="000000"/>
                    </w:rPr>
                    <w:t>firm whose exercise price equals the promised payment.</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40.</w:t>
            </w:r>
          </w:p>
        </w:tc>
        <w:tc>
          <w:tcPr>
            <w:tcW w:w="4650" w:type="pct"/>
          </w:tcPr>
          <w:p w:rsidR="001B5E3B" w:rsidRDefault="00E02AC7">
            <w:pPr>
              <w:keepNext/>
              <w:keepLines/>
            </w:pPr>
            <w:r>
              <w:rPr>
                <w:rFonts w:ascii="Arial Unicode MS" w:eastAsia="Arial Unicode MS" w:hAnsi="Arial Unicode MS" w:cs="Arial Unicode MS"/>
                <w:color w:val="000000"/>
              </w:rPr>
              <w:t xml:space="preserve">In relating stockholder value in terms of put options, the stockholders own the firm, they owe promised payments to the </w:t>
            </w:r>
            <w:r>
              <w:rPr>
                <w:rFonts w:ascii="Arial Unicode MS" w:eastAsia="Arial Unicode MS" w:hAnsi="Arial Unicode MS" w:cs="Arial Unicode MS"/>
                <w:color w:val="000000"/>
              </w:rPr>
              <w:t>bondholders, and they have bought a put on the firm's assets with an exercise price equal to the promised payment to the bondholders. If the firm's cash flow is greater than these promised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912"/>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 out-of-the-money, is not exercised, an</w:t>
                  </w:r>
                  <w:r>
                    <w:rPr>
                      <w:rFonts w:ascii="Arial Unicode MS" w:eastAsia="Arial Unicode MS" w:hAnsi="Arial Unicode MS" w:cs="Arial Unicode MS"/>
                      <w:color w:val="000000"/>
                    </w:rPr>
                    <w:t>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308"/>
              <w:gridCol w:w="851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 out-of-the-money, is 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walk away from their promise to the bondholders.</w:t>
                  </w:r>
                </w:p>
              </w:tc>
            </w:tr>
          </w:tbl>
          <w:p w:rsidR="001B5E3B" w:rsidRDefault="001B5E3B">
            <w:pPr>
              <w:keepNext/>
              <w:keepLines/>
              <w:rPr>
                <w:sz w:val="2"/>
              </w:rPr>
            </w:pPr>
          </w:p>
          <w:tbl>
            <w:tblPr>
              <w:tblW w:w="0" w:type="auto"/>
              <w:tblCellMar>
                <w:left w:w="0" w:type="dxa"/>
                <w:right w:w="0" w:type="dxa"/>
              </w:tblCellMar>
              <w:tblLook w:val="04A0"/>
            </w:tblPr>
            <w:tblGrid>
              <w:gridCol w:w="308"/>
              <w:gridCol w:w="808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w:t>
                  </w:r>
                  <w:r>
                    <w:rPr>
                      <w:rFonts w:ascii="Arial Unicode MS" w:eastAsia="Arial Unicode MS" w:hAnsi="Arial Unicode MS" w:cs="Arial Unicode MS"/>
                      <w:color w:val="000000"/>
                    </w:rPr>
                    <w:t xml:space="preserve"> in-the-money, is exercised, and the stockholders retain ownership.</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41.</w:t>
            </w:r>
          </w:p>
        </w:tc>
        <w:tc>
          <w:tcPr>
            <w:tcW w:w="4650" w:type="pct"/>
          </w:tcPr>
          <w:p w:rsidR="001B5E3B" w:rsidRDefault="00E02AC7">
            <w:pPr>
              <w:keepNext/>
              <w:keepLines/>
            </w:pPr>
            <w:r>
              <w:rPr>
                <w:rFonts w:ascii="Arial Unicode MS" w:eastAsia="Arial Unicode MS" w:hAnsi="Arial Unicode MS" w:cs="Arial Unicode MS"/>
                <w:color w:val="000000"/>
              </w:rPr>
              <w:t xml:space="preserve">In relating stockholder value in terms of put options, the stockholders own the firm, they owe promised </w:t>
            </w:r>
            <w:r>
              <w:rPr>
                <w:rFonts w:ascii="Arial Unicode MS" w:eastAsia="Arial Unicode MS" w:hAnsi="Arial Unicode MS" w:cs="Arial Unicode MS"/>
                <w:color w:val="000000"/>
              </w:rPr>
              <w:t>payments to the bondholders, and they have bought a put on the firm's assets with an exercise price equal to the promised payment to the bondholders. If the firm's cash flow is less than these promised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912"/>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put is out-of-the-money, is not </w:t>
                  </w:r>
                  <w:r>
                    <w:rPr>
                      <w:rFonts w:ascii="Arial Unicode MS" w:eastAsia="Arial Unicode MS" w:hAnsi="Arial Unicode MS" w:cs="Arial Unicode MS"/>
                      <w:color w:val="000000"/>
                    </w:rPr>
                    <w:t>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308"/>
              <w:gridCol w:w="851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 out-of-the-money, is exercised, and the stockholders retain ownership.</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walk away from their promise to the bondholders.</w:t>
                  </w:r>
                </w:p>
              </w:tc>
            </w:tr>
          </w:tbl>
          <w:p w:rsidR="001B5E3B" w:rsidRDefault="001B5E3B">
            <w:pPr>
              <w:keepNext/>
              <w:keepLines/>
              <w:rPr>
                <w:sz w:val="2"/>
              </w:rPr>
            </w:pPr>
          </w:p>
          <w:tbl>
            <w:tblPr>
              <w:tblW w:w="0" w:type="auto"/>
              <w:tblCellMar>
                <w:left w:w="0" w:type="dxa"/>
                <w:right w:w="0" w:type="dxa"/>
              </w:tblCellMar>
              <w:tblLook w:val="04A0"/>
            </w:tblPr>
            <w:tblGrid>
              <w:gridCol w:w="308"/>
              <w:gridCol w:w="8085"/>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put is in-the-money, is exercised, and the stockholders retain ownership.</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42.</w:t>
            </w:r>
          </w:p>
        </w:tc>
        <w:tc>
          <w:tcPr>
            <w:tcW w:w="4650" w:type="pct"/>
          </w:tcPr>
          <w:p w:rsidR="001B5E3B" w:rsidRDefault="00E02AC7">
            <w:pPr>
              <w:keepNext/>
              <w:keepLines/>
            </w:pPr>
            <w:r>
              <w:rPr>
                <w:rFonts w:ascii="Arial Unicode MS" w:eastAsia="Arial Unicode MS" w:hAnsi="Arial Unicode MS" w:cs="Arial Unicode MS"/>
                <w:color w:val="000000"/>
              </w:rPr>
              <w:t>A firm in financial distress issues new debt guaranteed by the Federal Government to pay off old</w:t>
            </w:r>
            <w:r>
              <w:rPr>
                <w:rFonts w:ascii="Arial Unicode MS" w:eastAsia="Arial Unicode MS" w:hAnsi="Arial Unicode MS" w:cs="Arial Unicode MS"/>
                <w:color w:val="000000"/>
              </w:rPr>
              <w:t xml:space="preserve"> debt and provide added financing for the firm. If the firm is successful, how are the gains shared?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95"/>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new bondholders.</w:t>
                  </w:r>
                </w:p>
              </w:tc>
            </w:tr>
          </w:tbl>
          <w:p w:rsidR="001B5E3B" w:rsidRDefault="001B5E3B">
            <w:pPr>
              <w:keepNext/>
              <w:keepLines/>
              <w:rPr>
                <w:sz w:val="2"/>
              </w:rPr>
            </w:pPr>
          </w:p>
          <w:tbl>
            <w:tblPr>
              <w:tblW w:w="0" w:type="auto"/>
              <w:tblCellMar>
                <w:left w:w="0" w:type="dxa"/>
                <w:right w:w="0" w:type="dxa"/>
              </w:tblCellMar>
              <w:tblLook w:val="04A0"/>
            </w:tblPr>
            <w:tblGrid>
              <w:gridCol w:w="308"/>
              <w:gridCol w:w="3696"/>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old bondholders and shareholders.</w:t>
                  </w:r>
                </w:p>
              </w:tc>
            </w:tr>
          </w:tbl>
          <w:p w:rsidR="001B5E3B" w:rsidRDefault="001B5E3B">
            <w:pPr>
              <w:keepNext/>
              <w:keepLines/>
              <w:rPr>
                <w:sz w:val="2"/>
              </w:rPr>
            </w:pPr>
          </w:p>
          <w:tbl>
            <w:tblPr>
              <w:tblW w:w="0" w:type="auto"/>
              <w:tblCellMar>
                <w:left w:w="0" w:type="dxa"/>
                <w:right w:w="0" w:type="dxa"/>
              </w:tblCellMar>
              <w:tblLook w:val="04A0"/>
            </w:tblPr>
            <w:tblGrid>
              <w:gridCol w:w="308"/>
              <w:gridCol w:w="3816"/>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new bondholders and shareholders.</w:t>
                  </w:r>
                </w:p>
              </w:tc>
            </w:tr>
          </w:tbl>
          <w:p w:rsidR="001B5E3B" w:rsidRDefault="001B5E3B">
            <w:pPr>
              <w:keepNext/>
              <w:keepLines/>
              <w:rPr>
                <w:sz w:val="2"/>
              </w:rPr>
            </w:pPr>
          </w:p>
          <w:tbl>
            <w:tblPr>
              <w:tblW w:w="0" w:type="auto"/>
              <w:tblCellMar>
                <w:left w:w="0" w:type="dxa"/>
                <w:right w:w="0" w:type="dxa"/>
              </w:tblCellMar>
              <w:tblLook w:val="04A0"/>
            </w:tblPr>
            <w:tblGrid>
              <w:gridCol w:w="347"/>
              <w:gridCol w:w="1455"/>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shareholders.</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23-10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43.</w:t>
            </w:r>
          </w:p>
        </w:tc>
        <w:tc>
          <w:tcPr>
            <w:tcW w:w="4650" w:type="pct"/>
          </w:tcPr>
          <w:p w:rsidR="001B5E3B" w:rsidRDefault="00E02AC7">
            <w:pPr>
              <w:keepNext/>
              <w:keepLines/>
            </w:pPr>
            <w:r>
              <w:rPr>
                <w:rFonts w:ascii="Arial Unicode MS" w:eastAsia="Arial Unicode MS" w:hAnsi="Arial Unicode MS" w:cs="Arial Unicode MS"/>
                <w:color w:val="000000"/>
              </w:rPr>
              <w:t>When a firm in financial distress accepts very risky projects, the stockholders benefit at the expense of the bondholders. In terms of option theory, the gain to the stockholders occurs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stock is a put option on the firm's assets, and risky projects decrease the exercise price of the option.</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stock is a put option on the firm's assets, and risky projects increase the exercise price of the option.</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stock is a call option o</w:t>
                  </w:r>
                  <w:r>
                    <w:rPr>
                      <w:rFonts w:ascii="Arial Unicode MS" w:eastAsia="Arial Unicode MS" w:hAnsi="Arial Unicode MS" w:cs="Arial Unicode MS"/>
                      <w:color w:val="000000"/>
                    </w:rPr>
                    <w:t>n the firm's assets, and risky projects increase the volatility of those assets.</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the stock is a call option on the firm's assets, and risky projects decrease the volatility of those assets.</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23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44.</w:t>
            </w:r>
          </w:p>
        </w:tc>
        <w:tc>
          <w:tcPr>
            <w:tcW w:w="4650" w:type="pct"/>
          </w:tcPr>
          <w:p w:rsidR="001B5E3B" w:rsidRDefault="00E02AC7">
            <w:pPr>
              <w:keepNext/>
              <w:keepLines/>
            </w:pPr>
            <w:r>
              <w:rPr>
                <w:rFonts w:ascii="Arial Unicode MS" w:eastAsia="Arial Unicode MS" w:hAnsi="Arial Unicode MS" w:cs="Arial Unicode MS"/>
                <w:color w:val="000000"/>
              </w:rPr>
              <w:t>An insight gained by bringing the theory of options into standard capital budgeting analysis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98"/>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independent projects with positive NPVs should very often be rejected.</w:t>
                  </w:r>
                </w:p>
              </w:tc>
            </w:tr>
          </w:tbl>
          <w:p w:rsidR="001B5E3B" w:rsidRDefault="001B5E3B">
            <w:pPr>
              <w:keepNext/>
              <w:keepLines/>
              <w:rPr>
                <w:sz w:val="2"/>
              </w:rPr>
            </w:pPr>
          </w:p>
          <w:tbl>
            <w:tblPr>
              <w:tblW w:w="0" w:type="auto"/>
              <w:tblCellMar>
                <w:left w:w="0" w:type="dxa"/>
                <w:right w:w="0" w:type="dxa"/>
              </w:tblCellMar>
              <w:tblLook w:val="04A0"/>
            </w:tblPr>
            <w:tblGrid>
              <w:gridCol w:w="308"/>
              <w:gridCol w:w="7712"/>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independent projects with negative NPVs should very </w:t>
                  </w:r>
                  <w:r>
                    <w:rPr>
                      <w:rFonts w:ascii="Arial Unicode MS" w:eastAsia="Arial Unicode MS" w:hAnsi="Arial Unicode MS" w:cs="Arial Unicode MS"/>
                      <w:color w:val="000000"/>
                    </w:rPr>
                    <w:t>often be accepted.</w:t>
                  </w:r>
                </w:p>
              </w:tc>
            </w:tr>
          </w:tbl>
          <w:p w:rsidR="001B5E3B" w:rsidRDefault="001B5E3B">
            <w:pPr>
              <w:keepNext/>
              <w:keepLines/>
              <w:rPr>
                <w:sz w:val="2"/>
              </w:rPr>
            </w:pPr>
          </w:p>
          <w:tbl>
            <w:tblPr>
              <w:tblW w:w="0" w:type="auto"/>
              <w:tblCellMar>
                <w:left w:w="0" w:type="dxa"/>
                <w:right w:w="0" w:type="dxa"/>
              </w:tblCellMar>
              <w:tblLook w:val="04A0"/>
            </w:tblPr>
            <w:tblGrid>
              <w:gridCol w:w="347"/>
              <w:gridCol w:w="9697"/>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projects, as call options, can be more valuable if the decision to start up the project is delayed until relevant information is released.</w:t>
                  </w:r>
                </w:p>
              </w:tc>
            </w:tr>
          </w:tbl>
          <w:p w:rsidR="001B5E3B" w:rsidRDefault="001B5E3B">
            <w:pPr>
              <w:keepNext/>
              <w:keepLines/>
              <w:rPr>
                <w:sz w:val="2"/>
              </w:rPr>
            </w:pPr>
          </w:p>
          <w:tbl>
            <w:tblPr>
              <w:tblW w:w="0" w:type="auto"/>
              <w:tblCellMar>
                <w:left w:w="0" w:type="dxa"/>
                <w:right w:w="0" w:type="dxa"/>
              </w:tblCellMar>
              <w:tblLook w:val="04A0"/>
            </w:tblPr>
            <w:tblGrid>
              <w:gridCol w:w="308"/>
              <w:gridCol w:w="9736"/>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projects, as call options, can be less valuable if the decision to start up the projec</w:t>
                  </w:r>
                  <w:r>
                    <w:rPr>
                      <w:rFonts w:ascii="Arial Unicode MS" w:eastAsia="Arial Unicode MS" w:hAnsi="Arial Unicode MS" w:cs="Arial Unicode MS"/>
                      <w:color w:val="000000"/>
                    </w:rPr>
                    <w:t>t is delayed until relevant information is released.</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45.</w:t>
            </w:r>
          </w:p>
        </w:tc>
        <w:tc>
          <w:tcPr>
            <w:tcW w:w="4650" w:type="pct"/>
          </w:tcPr>
          <w:p w:rsidR="001B5E3B" w:rsidRDefault="00E02AC7">
            <w:pPr>
              <w:keepNext/>
              <w:keepLines/>
            </w:pPr>
            <w:r>
              <w:rPr>
                <w:rFonts w:ascii="Arial Unicode MS" w:eastAsia="Arial Unicode MS" w:hAnsi="Arial Unicode MS" w:cs="Arial Unicode MS"/>
                <w:color w:val="000000"/>
              </w:rPr>
              <w:t>If a firm with risky debt outstanding pays a large cash distribution, the value of the bonds: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50"/>
            </w:tblGrid>
            <w:tr w:rsidR="001B5E3B">
              <w:tc>
                <w:tcPr>
                  <w:tcW w:w="308" w:type="dxa"/>
                </w:tcPr>
                <w:p w:rsidR="001B5E3B" w:rsidRDefault="00E02AC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will be unaffected as </w:t>
                  </w:r>
                  <w:r>
                    <w:rPr>
                      <w:rFonts w:ascii="Arial Unicode MS" w:eastAsia="Arial Unicode MS" w:hAnsi="Arial Unicode MS" w:cs="Arial Unicode MS"/>
                      <w:color w:val="000000"/>
                    </w:rPr>
                    <w:t>payment is to the stockholders.</w:t>
                  </w:r>
                </w:p>
              </w:tc>
            </w:tr>
          </w:tbl>
          <w:p w:rsidR="001B5E3B" w:rsidRDefault="001B5E3B">
            <w:pPr>
              <w:keepNext/>
              <w:keepLines/>
              <w:rPr>
                <w:sz w:val="2"/>
              </w:rPr>
            </w:pPr>
          </w:p>
          <w:tbl>
            <w:tblPr>
              <w:tblW w:w="0" w:type="auto"/>
              <w:tblCellMar>
                <w:left w:w="0" w:type="dxa"/>
                <w:right w:w="0" w:type="dxa"/>
              </w:tblCellMar>
              <w:tblLook w:val="04A0"/>
            </w:tblPr>
            <w:tblGrid>
              <w:gridCol w:w="308"/>
              <w:gridCol w:w="6417"/>
            </w:tblGrid>
            <w:tr w:rsidR="001B5E3B">
              <w:tc>
                <w:tcPr>
                  <w:tcW w:w="308" w:type="dxa"/>
                </w:tcPr>
                <w:p w:rsidR="001B5E3B" w:rsidRDefault="00E02AC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will increase because the value of the call options increases.</w:t>
                  </w:r>
                </w:p>
              </w:tc>
            </w:tr>
          </w:tbl>
          <w:p w:rsidR="001B5E3B" w:rsidRDefault="001B5E3B">
            <w:pPr>
              <w:keepNext/>
              <w:keepLines/>
              <w:rPr>
                <w:sz w:val="2"/>
              </w:rPr>
            </w:pPr>
          </w:p>
          <w:tbl>
            <w:tblPr>
              <w:tblW w:w="0" w:type="auto"/>
              <w:tblCellMar>
                <w:left w:w="0" w:type="dxa"/>
                <w:right w:w="0" w:type="dxa"/>
              </w:tblCellMar>
              <w:tblLook w:val="04A0"/>
            </w:tblPr>
            <w:tblGrid>
              <w:gridCol w:w="308"/>
              <w:gridCol w:w="6378"/>
            </w:tblGrid>
            <w:tr w:rsidR="001B5E3B">
              <w:tc>
                <w:tcPr>
                  <w:tcW w:w="308" w:type="dxa"/>
                </w:tcPr>
                <w:p w:rsidR="001B5E3B" w:rsidRDefault="00E02AC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will increase because the value of the call option decreases.</w:t>
                  </w:r>
                </w:p>
              </w:tc>
            </w:tr>
          </w:tbl>
          <w:p w:rsidR="001B5E3B" w:rsidRDefault="001B5E3B">
            <w:pPr>
              <w:keepNext/>
              <w:keepLines/>
              <w:rPr>
                <w:sz w:val="2"/>
              </w:rPr>
            </w:pPr>
          </w:p>
          <w:tbl>
            <w:tblPr>
              <w:tblW w:w="0" w:type="auto"/>
              <w:tblCellMar>
                <w:left w:w="0" w:type="dxa"/>
                <w:right w:w="0" w:type="dxa"/>
              </w:tblCellMar>
              <w:tblLook w:val="04A0"/>
            </w:tblPr>
            <w:tblGrid>
              <w:gridCol w:w="308"/>
              <w:gridCol w:w="6711"/>
            </w:tblGrid>
            <w:tr w:rsidR="001B5E3B">
              <w:tc>
                <w:tcPr>
                  <w:tcW w:w="308" w:type="dxa"/>
                </w:tcPr>
                <w:p w:rsidR="001B5E3B" w:rsidRDefault="00E02AC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will decrease because the value of the put option will decrease.</w:t>
                  </w:r>
                </w:p>
              </w:tc>
            </w:tr>
          </w:tbl>
          <w:p w:rsidR="001B5E3B" w:rsidRDefault="001B5E3B">
            <w:pPr>
              <w:keepNext/>
              <w:keepLines/>
              <w:rPr>
                <w:sz w:val="2"/>
              </w:rPr>
            </w:pPr>
          </w:p>
          <w:tbl>
            <w:tblPr>
              <w:tblW w:w="0" w:type="auto"/>
              <w:tblCellMar>
                <w:left w:w="0" w:type="dxa"/>
                <w:right w:w="0" w:type="dxa"/>
              </w:tblCellMar>
              <w:tblLook w:val="04A0"/>
            </w:tblPr>
            <w:tblGrid>
              <w:gridCol w:w="334"/>
              <w:gridCol w:w="6631"/>
            </w:tblGrid>
            <w:tr w:rsidR="001B5E3B">
              <w:tc>
                <w:tcPr>
                  <w:tcW w:w="308" w:type="dxa"/>
                </w:tcPr>
                <w:p w:rsidR="001B5E3B" w:rsidRDefault="00E02AC7">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1B5E3B" w:rsidRDefault="00E02AC7">
                  <w:pPr>
                    <w:keepNext/>
                    <w:keepLines/>
                  </w:pPr>
                  <w:r>
                    <w:rPr>
                      <w:rFonts w:ascii="Arial Unicode MS" w:eastAsia="Arial Unicode MS" w:hAnsi="Arial Unicode MS" w:cs="Arial Unicode MS"/>
                      <w:color w:val="000000"/>
                    </w:rPr>
                    <w:t xml:space="preserve">will </w:t>
                  </w:r>
                  <w:r>
                    <w:rPr>
                      <w:rFonts w:ascii="Arial Unicode MS" w:eastAsia="Arial Unicode MS" w:hAnsi="Arial Unicode MS" w:cs="Arial Unicode MS"/>
                      <w:color w:val="000000"/>
                    </w:rPr>
                    <w:t>decrease because the value of the put option will increase.</w:t>
                  </w:r>
                </w:p>
              </w:tc>
            </w:tr>
          </w:tbl>
          <w:p w:rsidR="001B5E3B" w:rsidRDefault="001B5E3B"/>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46.</w:t>
            </w:r>
          </w:p>
        </w:tc>
        <w:tc>
          <w:tcPr>
            <w:tcW w:w="4650" w:type="pct"/>
          </w:tcPr>
          <w:p w:rsidR="001B5E3B" w:rsidRDefault="00E02AC7">
            <w:pPr>
              <w:keepNext/>
              <w:keepLines/>
            </w:pPr>
            <w:r>
              <w:rPr>
                <w:rFonts w:ascii="Arial Unicode MS" w:eastAsia="Arial Unicode MS" w:hAnsi="Arial Unicode MS" w:cs="Arial Unicode MS"/>
                <w:color w:val="000000"/>
              </w:rPr>
              <w:t>Suppose a situation exists where you can purchase a share of stock for $25, purchase a put option on the stock for $3,</w:t>
            </w:r>
            <w:r>
              <w:rPr>
                <w:rFonts w:ascii="Arial Unicode MS" w:eastAsia="Arial Unicode MS" w:hAnsi="Arial Unicode MS" w:cs="Arial Unicode MS"/>
                <w:color w:val="000000"/>
              </w:rPr>
              <w:t xml:space="preserve"> and write a call option against the stock for $4. Also suppose that holding these three positions guarantees a payoff of $30 one year from today. If the risk free rate is 20%, does put-call parity hold? If not, then what new price of the put option would </w:t>
            </w:r>
            <w:r>
              <w:rPr>
                <w:rFonts w:ascii="Arial Unicode MS" w:eastAsia="Arial Unicode MS" w:hAnsi="Arial Unicode MS" w:cs="Arial Unicode MS"/>
                <w:color w:val="000000"/>
              </w:rPr>
              <w:t>allow put-call parity to hold?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Investment is $25 + $3 - $4 = $24.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Guaranteed payoff = $30.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Guaranteed return = ($24/$30) -1=25% &gt; 20%. P-C does not hold.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put price that would guarantee a return of 20% is $4.</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w:t>
            </w:r>
            <w:r>
              <w:rPr>
                <w:rFonts w:ascii="Arial Unicode MS" w:eastAsia="Arial Unicode MS" w:hAnsi="Arial Unicode MS" w:cs="Arial Unicode MS"/>
                <w:i/>
                <w:color w:val="000000"/>
                <w:sz w:val="16"/>
              </w:rPr>
              <w:t>: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47.</w:t>
            </w:r>
          </w:p>
        </w:tc>
        <w:tc>
          <w:tcPr>
            <w:tcW w:w="4650" w:type="pct"/>
          </w:tcPr>
          <w:p w:rsidR="001B5E3B" w:rsidRDefault="00E02AC7">
            <w:pPr>
              <w:keepNext/>
              <w:keepLines/>
            </w:pPr>
            <w:r>
              <w:rPr>
                <w:rFonts w:ascii="Arial Unicode MS" w:eastAsia="Arial Unicode MS" w:hAnsi="Arial Unicode MS" w:cs="Arial Unicode MS"/>
                <w:color w:val="000000"/>
              </w:rPr>
              <w:t xml:space="preserve">Use the Black-Scholes model to determine the option price for the May 35 call for Nibblers as of April 18, 2011. The expiration date for this option is May 18, 2011. The annualized interest rate on a T-bill that </w:t>
            </w:r>
            <w:r>
              <w:rPr>
                <w:rFonts w:ascii="Arial Unicode MS" w:eastAsia="Arial Unicode MS" w:hAnsi="Arial Unicode MS" w:cs="Arial Unicode MS"/>
                <w:color w:val="000000"/>
              </w:rPr>
              <w:t>matures that same day is 3.0%. Nibblers stock closed at 36. The historic variance for Nibblers is .25. Assume a 365 day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d1 = {ln(36/35) + [.03 + (.5)(.25)]*(30/365)}/((.25)(30/365)).5= .2854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d2 = .2854 - ((.25)(30/365)).5= .1421 N(d1) = .6124; N(</w:t>
            </w:r>
            <w:r>
              <w:rPr>
                <w:rFonts w:ascii="Arial Unicode MS" w:eastAsia="Arial Unicode MS" w:hAnsi="Arial Unicode MS" w:cs="Arial Unicode MS"/>
                <w:color w:val="000000"/>
              </w:rPr>
              <w:t>d2) = .5565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 (36*.6124) - 35e-(.030)(.082192)*.5565 = $2.75</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48.</w:t>
            </w:r>
          </w:p>
        </w:tc>
        <w:tc>
          <w:tcPr>
            <w:tcW w:w="4650" w:type="pct"/>
          </w:tcPr>
          <w:p w:rsidR="001B5E3B" w:rsidRDefault="00E02AC7">
            <w:pPr>
              <w:keepNext/>
              <w:keepLines/>
            </w:pPr>
            <w:r>
              <w:rPr>
                <w:rFonts w:ascii="Arial Unicode MS" w:eastAsia="Arial Unicode MS" w:hAnsi="Arial Unicode MS" w:cs="Arial Unicode MS"/>
                <w:color w:val="000000"/>
              </w:rPr>
              <w:t xml:space="preserve">Use the Black-Scholes model to determine the option price for a call option which will expire in 1 year. The strike </w:t>
            </w:r>
            <w:r>
              <w:rPr>
                <w:rFonts w:ascii="Arial Unicode MS" w:eastAsia="Arial Unicode MS" w:hAnsi="Arial Unicode MS" w:cs="Arial Unicode MS"/>
                <w:color w:val="000000"/>
              </w:rPr>
              <w:t>price is 17.50, and the current stock price is 20. The appropriate measure of volatility is 1. The interest rate on a T-bill that matures in one year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d1 = {ln(17.5/20) + [.07 + (.5)(1)]*1}/(1).5= .4365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d2 = .4365 - (1).5= -.5635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N(d1) = .6687; N</w:t>
            </w:r>
            <w:r>
              <w:rPr>
                <w:rFonts w:ascii="Arial Unicode MS" w:eastAsia="Arial Unicode MS" w:hAnsi="Arial Unicode MS" w:cs="Arial Unicode MS"/>
                <w:color w:val="000000"/>
              </w:rPr>
              <w:t>(d2) = .2865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 (17.50*.6687) - 20e-.07(1)*.2865 = $6.36</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49.</w:t>
            </w:r>
          </w:p>
        </w:tc>
        <w:tc>
          <w:tcPr>
            <w:tcW w:w="4650" w:type="pct"/>
          </w:tcPr>
          <w:p w:rsidR="001B5E3B" w:rsidRDefault="00E02AC7">
            <w:pPr>
              <w:keepNext/>
              <w:keepLines/>
            </w:pPr>
            <w:r>
              <w:rPr>
                <w:rFonts w:ascii="Arial Unicode MS" w:eastAsia="Arial Unicode MS" w:hAnsi="Arial Unicode MS" w:cs="Arial Unicode MS"/>
                <w:color w:val="000000"/>
              </w:rPr>
              <w:t>Explain how the value of a firm can be viewed as an option. How can the call and put views be resolved?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Call</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 </w:t>
            </w:r>
            <w:r>
              <w:rPr>
                <w:rFonts w:ascii="Arial Unicode MS" w:eastAsia="Arial Unicode MS" w:hAnsi="Arial Unicode MS" w:cs="Arial Unicode MS"/>
                <w:color w:val="000000"/>
              </w:rPr>
              <w:t>bondholders own firm</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bondholders sold call to stockholders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stockholders exercise by paying debt amount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Put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bondholders are owed interest and principal</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bondholders sold put on firm to stockholders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stockholders exercise put when cashflows less than</w:t>
            </w:r>
            <w:r>
              <w:rPr>
                <w:rFonts w:ascii="Arial Unicode MS" w:eastAsia="Arial Unicode MS" w:hAnsi="Arial Unicode MS" w:cs="Arial Unicode MS"/>
                <w:color w:val="000000"/>
              </w:rPr>
              <w:t xml:space="preserve"> amount owed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Can be resolved by Put-Call Parity. These are equivalent position; as value of call rises, put falls and vise-versa.</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50.</w:t>
            </w:r>
          </w:p>
        </w:tc>
        <w:tc>
          <w:tcPr>
            <w:tcW w:w="4650" w:type="pct"/>
          </w:tcPr>
          <w:p w:rsidR="001B5E3B" w:rsidRDefault="00E02AC7">
            <w:pPr>
              <w:keepNext/>
              <w:keepLines/>
            </w:pPr>
            <w:r>
              <w:rPr>
                <w:rFonts w:ascii="Arial Unicode MS" w:eastAsia="Arial Unicode MS" w:hAnsi="Arial Unicode MS" w:cs="Arial Unicode MS"/>
                <w:color w:val="000000"/>
              </w:rPr>
              <w:t>Options can be used to explain how the choice of</w:t>
            </w:r>
            <w:r>
              <w:rPr>
                <w:rFonts w:ascii="Arial Unicode MS" w:eastAsia="Arial Unicode MS" w:hAnsi="Arial Unicode MS" w:cs="Arial Unicode MS"/>
                <w:color w:val="000000"/>
              </w:rPr>
              <w:t xml:space="preserve"> a project can determine investor value. Options are also useful in evaluating alternatives open within a project choice, such as investing now or delaying. Give an example of how options can be used in investment timing.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 xml:space="preserve">- Every project can be viewed </w:t>
            </w:r>
            <w:r>
              <w:rPr>
                <w:rFonts w:ascii="Arial Unicode MS" w:eastAsia="Arial Unicode MS" w:hAnsi="Arial Unicode MS" w:cs="Arial Unicode MS"/>
                <w:color w:val="000000"/>
              </w:rPr>
              <w:t>as an option--to invest or not to invest. If positive NPV exercise the option to add value.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Timing of an investment can be critical to value--time is a positive factor to option value.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lengthening time to invest, delaying the choice until more informat</w:t>
            </w:r>
            <w:r>
              <w:rPr>
                <w:rFonts w:ascii="Arial Unicode MS" w:eastAsia="Arial Unicode MS" w:hAnsi="Arial Unicode MS" w:cs="Arial Unicode MS"/>
                <w:color w:val="000000"/>
              </w:rPr>
              <w:t>ion is revealed.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a negative NPV alternative may be clearly avoided or alternative course of action presented.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Instructor should determine the reasonableness of an example.</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51.</w:t>
            </w:r>
          </w:p>
        </w:tc>
        <w:tc>
          <w:tcPr>
            <w:tcW w:w="4650" w:type="pct"/>
          </w:tcPr>
          <w:p w:rsidR="001B5E3B" w:rsidRDefault="00E02AC7">
            <w:pPr>
              <w:keepNext/>
              <w:keepLines/>
            </w:pPr>
            <w:r>
              <w:rPr>
                <w:rFonts w:ascii="Arial Unicode MS" w:eastAsia="Arial Unicode MS" w:hAnsi="Arial Unicode MS" w:cs="Arial Unicode MS"/>
                <w:color w:val="000000"/>
              </w:rPr>
              <w:t>Su</w:t>
            </w:r>
            <w:r>
              <w:rPr>
                <w:rFonts w:ascii="Arial Unicode MS" w:eastAsia="Arial Unicode MS" w:hAnsi="Arial Unicode MS" w:cs="Arial Unicode MS"/>
                <w:color w:val="000000"/>
              </w:rPr>
              <w:t xml:space="preserve">ppose your wealthy Aunt Minnie has asked you to manage her large stock portfolio. You would like to buy and/or sell options on many of the stocks she owns. Describe the types of options you would buy or sell, as well as your rationale, given the following </w:t>
            </w:r>
            <w:r>
              <w:rPr>
                <w:rFonts w:ascii="Arial Unicode MS" w:eastAsia="Arial Unicode MS" w:hAnsi="Arial Unicode MS" w:cs="Arial Unicode MS"/>
                <w:color w:val="000000"/>
              </w:rPr>
              <w:t>circumstances: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Aunt Minnie owns 10,000 shares of IBM common stock. You believe it is going to fall in price, but she won't let you sell it because her late husband told her never to let it go. How do you protect her from the impending price decline?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b. </w:t>
            </w:r>
            <w:r>
              <w:rPr>
                <w:rFonts w:ascii="Arial Unicode MS" w:eastAsia="Arial Unicode MS" w:hAnsi="Arial Unicode MS" w:cs="Arial Unicode MS"/>
                <w:color w:val="000000"/>
              </w:rPr>
              <w:t>Your analysis suggests that the common stock of Jet-Electro is poised to increase in value sharply over the next year. Aunt Minnie doesn't want to buy any of the stock, but does want you to use options to profit if the price rises. What do you do?</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Altho</w:t>
            </w:r>
            <w:r>
              <w:rPr>
                <w:rFonts w:ascii="Arial Unicode MS" w:eastAsia="Arial Unicode MS" w:hAnsi="Arial Unicode MS" w:cs="Arial Unicode MS"/>
                <w:color w:val="000000"/>
              </w:rPr>
              <w:t>ugh Aunt Minnie doesn't want you to sell any of the stocks she owns, she would like you to use options to generate a little extra income. How might you do this?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Looking at each option, we see: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To profit from an expected price decline, you can offset</w:t>
            </w:r>
            <w:r>
              <w:rPr>
                <w:rFonts w:ascii="Arial Unicode MS" w:eastAsia="Arial Unicode MS" w:hAnsi="Arial Unicode MS" w:cs="Arial Unicode MS"/>
                <w:color w:val="000000"/>
              </w:rPr>
              <w:t xml:space="preserve"> your loss (assuming you don't wish to simply sell the stock) by either buying puts or selling (writing) covered calls on the stock. In this case, you would probably buy puts and sell them before expiration.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b. In this case, the obvious solution is to buy </w:t>
            </w:r>
            <w:r>
              <w:rPr>
                <w:rFonts w:ascii="Arial Unicode MS" w:eastAsia="Arial Unicode MS" w:hAnsi="Arial Unicode MS" w:cs="Arial Unicode MS"/>
                <w:color w:val="000000"/>
              </w:rPr>
              <w:t>calls and hope to sell them at a higher price later. You could also write puts, but Aunt Minnie would be forced to buy shares if you are wrong about the direction of the price change.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c. You could sell puts as long as you are willing to buy the underlying </w:t>
            </w:r>
            <w:r>
              <w:rPr>
                <w:rFonts w:ascii="Arial Unicode MS" w:eastAsia="Arial Unicode MS" w:hAnsi="Arial Unicode MS" w:cs="Arial Unicode MS"/>
                <w:color w:val="000000"/>
              </w:rPr>
              <w:t>security if the market moves against you. You do not want to sell covered calls if you are unwilling to sell your shares if the option is exercised. You do not want to sell naked calls as they have unlimited risk.</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23-02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1B5E3B">
      <w:pPr>
        <w:keepNext/>
        <w:keepLines/>
        <w:rPr>
          <w:sz w:val="2"/>
        </w:rPr>
      </w:pPr>
    </w:p>
    <w:tbl>
      <w:tblPr>
        <w:tblW w:w="5000" w:type="pct"/>
        <w:tblCellMar>
          <w:left w:w="0" w:type="dxa"/>
          <w:right w:w="0" w:type="dxa"/>
        </w:tblCellMar>
        <w:tblLook w:val="04A0"/>
      </w:tblPr>
      <w:tblGrid>
        <w:gridCol w:w="756"/>
        <w:gridCol w:w="10044"/>
      </w:tblGrid>
      <w:tr w:rsidR="001B5E3B">
        <w:tc>
          <w:tcPr>
            <w:tcW w:w="350" w:type="pct"/>
          </w:tcPr>
          <w:p w:rsidR="001B5E3B" w:rsidRDefault="00E02AC7">
            <w:pPr>
              <w:keepNext/>
              <w:keepLines/>
            </w:pPr>
            <w:r>
              <w:rPr>
                <w:rFonts w:ascii="Arial Unicode MS" w:eastAsia="Arial Unicode MS" w:hAnsi="Arial Unicode MS" w:cs="Arial Unicode MS"/>
                <w:color w:val="000000"/>
              </w:rPr>
              <w:t>52.</w:t>
            </w:r>
          </w:p>
        </w:tc>
        <w:tc>
          <w:tcPr>
            <w:tcW w:w="4650" w:type="pct"/>
          </w:tcPr>
          <w:p w:rsidR="001B5E3B" w:rsidRDefault="00E02AC7">
            <w:pPr>
              <w:keepNext/>
              <w:keepLines/>
            </w:pPr>
            <w:r>
              <w:rPr>
                <w:rFonts w:ascii="Arial Unicode MS" w:eastAsia="Arial Unicode MS" w:hAnsi="Arial Unicode MS" w:cs="Arial Unicode MS"/>
                <w:color w:val="000000"/>
              </w:rPr>
              <w:t>Explain the rationale behind the statement that equity is a call option on the firm's assets. When would a shareholder allow the call to expire?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1B5E3B" w:rsidRDefault="00E02AC7">
            <w:pPr>
              <w:keepNext/>
              <w:keepLines/>
              <w:spacing w:before="319" w:after="319"/>
            </w:pPr>
            <w:r>
              <w:rPr>
                <w:rFonts w:ascii="Arial Unicode MS" w:eastAsia="Arial Unicode MS" w:hAnsi="Arial Unicode MS" w:cs="Arial Unicode MS"/>
                <w:color w:val="000000"/>
              </w:rPr>
              <w:t xml:space="preserve">The analogy only works for leveraged firms. </w:t>
            </w:r>
            <w:r>
              <w:rPr>
                <w:rFonts w:ascii="Arial Unicode MS" w:eastAsia="Arial Unicode MS" w:hAnsi="Arial Unicode MS" w:cs="Arial Unicode MS"/>
                <w:color w:val="000000"/>
              </w:rPr>
              <w:t>At maturity of the firm's debt, the stockholders have the option to either pay the bondholders the par value of their debt or turn the firm's assets over to them. If the firm's assets are worth less than the par value of the debt, the stockholders will not</w:t>
            </w:r>
            <w:r>
              <w:rPr>
                <w:rFonts w:ascii="Arial Unicode MS" w:eastAsia="Arial Unicode MS" w:hAnsi="Arial Unicode MS" w:cs="Arial Unicode MS"/>
                <w:color w:val="000000"/>
              </w:rPr>
              <w:t xml:space="preserve"> exercise their call, that is, they will let the bondholders have the assets and the firm will be liquidated</w:t>
            </w:r>
          </w:p>
        </w:tc>
      </w:tr>
    </w:tbl>
    <w:p w:rsidR="001B5E3B" w:rsidRDefault="00E02AC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1B5E3B">
        <w:tc>
          <w:tcPr>
            <w:tcW w:w="0" w:type="auto"/>
          </w:tcPr>
          <w:p w:rsidR="001B5E3B" w:rsidRDefault="00E02AC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23-09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23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1B5E3B" w:rsidRDefault="00E02AC7">
      <w:pPr>
        <w:spacing w:before="239" w:after="239"/>
        <w:sectPr w:rsidR="001B5E3B">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1B5E3B" w:rsidRDefault="00E02AC7">
      <w:pPr>
        <w:spacing w:before="532"/>
        <w:jc w:val="center"/>
      </w:pPr>
      <w:r>
        <w:rPr>
          <w:rFonts w:ascii="Arial Unicode MS" w:eastAsia="Arial Unicode MS" w:hAnsi="Arial Unicode MS" w:cs="Arial Unicode MS"/>
          <w:color w:val="000000"/>
          <w:sz w:val="40"/>
        </w:rPr>
        <w:t xml:space="preserve">23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1B5E3B">
        <w:trPr>
          <w:jc w:val="center"/>
        </w:trPr>
        <w:tc>
          <w:tcPr>
            <w:tcW w:w="0" w:type="auto"/>
          </w:tcPr>
          <w:p w:rsidR="001B5E3B" w:rsidRDefault="00E02AC7">
            <w:pPr>
              <w:jc w:val="center"/>
            </w:pPr>
            <w:r>
              <w:rPr>
                <w:rFonts w:ascii="Arial Unicode MS" w:eastAsia="Arial Unicode MS" w:hAnsi="Arial Unicode MS" w:cs="Arial Unicode MS"/>
                <w:i/>
                <w:color w:val="000000"/>
                <w:sz w:val="18"/>
                <w:u w:val="single"/>
              </w:rPr>
              <w:t>Category</w:t>
            </w:r>
          </w:p>
        </w:tc>
        <w:tc>
          <w:tcPr>
            <w:tcW w:w="0" w:type="auto"/>
          </w:tcPr>
          <w:p w:rsidR="001B5E3B" w:rsidRDefault="00E02AC7">
            <w:pPr>
              <w:jc w:val="center"/>
            </w:pPr>
            <w:r>
              <w:rPr>
                <w:rFonts w:ascii="Arial Unicode MS" w:eastAsia="Arial Unicode MS" w:hAnsi="Arial Unicode MS" w:cs="Arial Unicode MS"/>
                <w:i/>
                <w:color w:val="000000"/>
                <w:sz w:val="18"/>
                <w:u w:val="single"/>
              </w:rPr>
              <w:t># of Questions</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Difficulty: Easy</w:t>
            </w:r>
          </w:p>
        </w:tc>
        <w:tc>
          <w:tcPr>
            <w:tcW w:w="1000" w:type="pct"/>
          </w:tcPr>
          <w:p w:rsidR="001B5E3B" w:rsidRDefault="00E02AC7">
            <w:pPr>
              <w:jc w:val="center"/>
            </w:pPr>
            <w:r>
              <w:rPr>
                <w:rFonts w:ascii="Arial Unicode MS" w:eastAsia="Arial Unicode MS" w:hAnsi="Arial Unicode MS" w:cs="Arial Unicode MS"/>
                <w:color w:val="000000"/>
                <w:sz w:val="18"/>
              </w:rPr>
              <w:t>20</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Difficulty: Hard</w:t>
            </w:r>
          </w:p>
        </w:tc>
        <w:tc>
          <w:tcPr>
            <w:tcW w:w="1000" w:type="pct"/>
          </w:tcPr>
          <w:p w:rsidR="001B5E3B" w:rsidRDefault="00E02AC7">
            <w:pPr>
              <w:jc w:val="center"/>
            </w:pPr>
            <w:r>
              <w:rPr>
                <w:rFonts w:ascii="Arial Unicode MS" w:eastAsia="Arial Unicode MS" w:hAnsi="Arial Unicode MS" w:cs="Arial Unicode MS"/>
                <w:color w:val="000000"/>
                <w:sz w:val="18"/>
              </w:rPr>
              <w:t>13</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Difficulty: Medium</w:t>
            </w:r>
          </w:p>
        </w:tc>
        <w:tc>
          <w:tcPr>
            <w:tcW w:w="1000" w:type="pct"/>
          </w:tcPr>
          <w:p w:rsidR="001B5E3B" w:rsidRDefault="00E02AC7">
            <w:pPr>
              <w:jc w:val="center"/>
            </w:pPr>
            <w:r>
              <w:rPr>
                <w:rFonts w:ascii="Arial Unicode MS" w:eastAsia="Arial Unicode MS" w:hAnsi="Arial Unicode MS" w:cs="Arial Unicode MS"/>
                <w:color w:val="000000"/>
                <w:sz w:val="18"/>
              </w:rPr>
              <w:t>19</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23-01</w:t>
            </w:r>
          </w:p>
        </w:tc>
        <w:tc>
          <w:tcPr>
            <w:tcW w:w="1000" w:type="pct"/>
          </w:tcPr>
          <w:p w:rsidR="001B5E3B" w:rsidRDefault="00E02AC7">
            <w:pPr>
              <w:jc w:val="center"/>
            </w:pPr>
            <w:r>
              <w:rPr>
                <w:rFonts w:ascii="Arial Unicode MS" w:eastAsia="Arial Unicode MS" w:hAnsi="Arial Unicode MS" w:cs="Arial Unicode MS"/>
                <w:color w:val="000000"/>
                <w:sz w:val="18"/>
              </w:rPr>
              <w:t>4</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23-02</w:t>
            </w:r>
          </w:p>
        </w:tc>
        <w:tc>
          <w:tcPr>
            <w:tcW w:w="1000" w:type="pct"/>
          </w:tcPr>
          <w:p w:rsidR="001B5E3B" w:rsidRDefault="00E02AC7">
            <w:pPr>
              <w:jc w:val="center"/>
            </w:pPr>
            <w:r>
              <w:rPr>
                <w:rFonts w:ascii="Arial Unicode MS" w:eastAsia="Arial Unicode MS" w:hAnsi="Arial Unicode MS" w:cs="Arial Unicode MS"/>
                <w:color w:val="000000"/>
                <w:sz w:val="18"/>
              </w:rPr>
              <w:t>9</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23-03</w:t>
            </w:r>
          </w:p>
        </w:tc>
        <w:tc>
          <w:tcPr>
            <w:tcW w:w="1000" w:type="pct"/>
          </w:tcPr>
          <w:p w:rsidR="001B5E3B" w:rsidRDefault="00E02AC7">
            <w:pPr>
              <w:jc w:val="center"/>
            </w:pPr>
            <w:r>
              <w:rPr>
                <w:rFonts w:ascii="Arial Unicode MS" w:eastAsia="Arial Unicode MS" w:hAnsi="Arial Unicode MS" w:cs="Arial Unicode MS"/>
                <w:color w:val="000000"/>
                <w:sz w:val="18"/>
              </w:rPr>
              <w:t>7</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23-05</w:t>
            </w:r>
          </w:p>
        </w:tc>
        <w:tc>
          <w:tcPr>
            <w:tcW w:w="1000" w:type="pct"/>
          </w:tcPr>
          <w:p w:rsidR="001B5E3B" w:rsidRDefault="00E02AC7">
            <w:pPr>
              <w:jc w:val="center"/>
            </w:pPr>
            <w:r>
              <w:rPr>
                <w:rFonts w:ascii="Arial Unicode MS" w:eastAsia="Arial Unicode MS" w:hAnsi="Arial Unicode MS" w:cs="Arial Unicode MS"/>
                <w:color w:val="000000"/>
                <w:sz w:val="18"/>
              </w:rPr>
              <w:t>2</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23-07</w:t>
            </w:r>
          </w:p>
        </w:tc>
        <w:tc>
          <w:tcPr>
            <w:tcW w:w="1000" w:type="pct"/>
          </w:tcPr>
          <w:p w:rsidR="001B5E3B" w:rsidRDefault="00E02AC7">
            <w:pPr>
              <w:jc w:val="center"/>
            </w:pPr>
            <w:r>
              <w:rPr>
                <w:rFonts w:ascii="Arial Unicode MS" w:eastAsia="Arial Unicode MS" w:hAnsi="Arial Unicode MS" w:cs="Arial Unicode MS"/>
                <w:color w:val="000000"/>
                <w:sz w:val="18"/>
              </w:rPr>
              <w:t>17</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23-08</w:t>
            </w:r>
          </w:p>
        </w:tc>
        <w:tc>
          <w:tcPr>
            <w:tcW w:w="1000" w:type="pct"/>
          </w:tcPr>
          <w:p w:rsidR="001B5E3B" w:rsidRDefault="00E02AC7">
            <w:pPr>
              <w:jc w:val="center"/>
            </w:pPr>
            <w:r>
              <w:rPr>
                <w:rFonts w:ascii="Arial Unicode MS" w:eastAsia="Arial Unicode MS" w:hAnsi="Arial Unicode MS" w:cs="Arial Unicode MS"/>
                <w:color w:val="000000"/>
                <w:sz w:val="18"/>
              </w:rPr>
              <w:t>3</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23-09</w:t>
            </w:r>
          </w:p>
        </w:tc>
        <w:tc>
          <w:tcPr>
            <w:tcW w:w="1000" w:type="pct"/>
          </w:tcPr>
          <w:p w:rsidR="001B5E3B" w:rsidRDefault="00E02AC7">
            <w:pPr>
              <w:jc w:val="center"/>
            </w:pPr>
            <w:r>
              <w:rPr>
                <w:rFonts w:ascii="Arial Unicode MS" w:eastAsia="Arial Unicode MS" w:hAnsi="Arial Unicode MS" w:cs="Arial Unicode MS"/>
                <w:color w:val="000000"/>
                <w:sz w:val="18"/>
              </w:rPr>
              <w:t>8</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Learning Objective: 23-10</w:t>
            </w:r>
          </w:p>
        </w:tc>
        <w:tc>
          <w:tcPr>
            <w:tcW w:w="1000" w:type="pct"/>
          </w:tcPr>
          <w:p w:rsidR="001B5E3B" w:rsidRDefault="00E02AC7">
            <w:pPr>
              <w:jc w:val="center"/>
            </w:pPr>
            <w:r>
              <w:rPr>
                <w:rFonts w:ascii="Arial Unicode MS" w:eastAsia="Arial Unicode MS" w:hAnsi="Arial Unicode MS" w:cs="Arial Unicode MS"/>
                <w:color w:val="000000"/>
                <w:sz w:val="18"/>
              </w:rPr>
              <w:t>5</w:t>
            </w:r>
          </w:p>
        </w:tc>
      </w:tr>
      <w:tr w:rsidR="001B5E3B">
        <w:trPr>
          <w:jc w:val="center"/>
        </w:trPr>
        <w:tc>
          <w:tcPr>
            <w:tcW w:w="4000" w:type="pct"/>
          </w:tcPr>
          <w:p w:rsidR="001B5E3B" w:rsidRDefault="00E02AC7">
            <w:r>
              <w:rPr>
                <w:rFonts w:ascii="Arial Unicode MS" w:eastAsia="Arial Unicode MS" w:hAnsi="Arial Unicode MS" w:cs="Arial Unicode MS"/>
                <w:color w:val="000000"/>
                <w:sz w:val="18"/>
              </w:rPr>
              <w:t>Ross - Chapter 23</w:t>
            </w:r>
          </w:p>
        </w:tc>
        <w:tc>
          <w:tcPr>
            <w:tcW w:w="1000" w:type="pct"/>
          </w:tcPr>
          <w:p w:rsidR="001B5E3B" w:rsidRDefault="00E02AC7">
            <w:pPr>
              <w:jc w:val="center"/>
            </w:pPr>
            <w:r>
              <w:rPr>
                <w:rFonts w:ascii="Arial Unicode MS" w:eastAsia="Arial Unicode MS" w:hAnsi="Arial Unicode MS" w:cs="Arial Unicode MS"/>
                <w:color w:val="000000"/>
                <w:sz w:val="18"/>
              </w:rPr>
              <w:t>54</w:t>
            </w:r>
          </w:p>
        </w:tc>
      </w:tr>
    </w:tbl>
    <w:p w:rsidR="00000000" w:rsidRDefault="00E02AC7"/>
    <w:sectPr w:rsidR="00000000" w:rsidSect="001B5E3B">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1B5E3B"/>
    <w:rsid w:val="001B5E3B"/>
    <w:rsid w:val="00E02AC7"/>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7758</Words>
  <Characters>44225</Characters>
  <Application>Microsoft Macintosh Word</Application>
  <DocSecurity>0</DocSecurity>
  <Lines>368</Lines>
  <Paragraphs>88</Paragraphs>
  <ScaleCrop>false</ScaleCrop>
  <LinksUpToDate>false</LinksUpToDate>
  <CharactersWithSpaces>54311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2013-10-14T06:29:00Z</dcterms:created>
  <dcterms:modified xsi:type="dcterms:W3CDTF">2013-10-14T06:29:00Z</dcterms:modified>
</cp:coreProperties>
</file>